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4A9BB" w14:textId="77777777" w:rsidR="008767F9" w:rsidRDefault="000346A0" w:rsidP="003B2517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bidi="ar-SA"/>
        </w:rPr>
      </w:pPr>
      <w:r>
        <w:rPr>
          <w:rFonts w:ascii="Calibri" w:hAnsi="Calibri" w:cs="Calibri"/>
          <w:kern w:val="0"/>
          <w:sz w:val="22"/>
          <w:szCs w:val="22"/>
          <w:lang w:bidi="ar-SA"/>
        </w:rPr>
        <w:tab/>
      </w:r>
    </w:p>
    <w:p w14:paraId="2A301951" w14:textId="77777777" w:rsidR="008767F9" w:rsidRDefault="008767F9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1247FC9D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66BA3BB1" w14:textId="77777777" w:rsidR="001B6B83" w:rsidRDefault="001B6B83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</w:p>
    <w:p w14:paraId="6EB2D1BF" w14:textId="4605C743" w:rsidR="000C0CD0" w:rsidRPr="003B2517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BASES REGULADORAS PARA LA CONVOCATORIA DE AYUDAS</w:t>
      </w:r>
      <w:r w:rsidR="005E37C9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CONTINGENCIALES</w:t>
      </w: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COMPLEMENTARIAS DE MATERIAL ESCOLAR 2020/2021.</w:t>
      </w:r>
    </w:p>
    <w:p w14:paraId="5D258DDD" w14:textId="77777777" w:rsidR="000C0CD0" w:rsidRDefault="000C0CD0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04C02C55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5B717293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PRIMERA. Objeto de la Convocatoria</w:t>
      </w:r>
    </w:p>
    <w:p w14:paraId="2A4545FF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E9B2440" w14:textId="7FF336DB" w:rsidR="0020000C" w:rsidRDefault="00071F65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El objeto de la ayuda es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 xml:space="preserve"> cubrir situaciones extraordinarias</w:t>
      </w:r>
      <w:r w:rsidR="00DF7043">
        <w:rPr>
          <w:rFonts w:ascii="Verdana" w:hAnsi="Verdana" w:cs="Verdana"/>
          <w:kern w:val="0"/>
          <w:sz w:val="22"/>
          <w:szCs w:val="22"/>
          <w:lang w:bidi="ar-SA"/>
        </w:rPr>
        <w:t xml:space="preserve"> de</w:t>
      </w:r>
      <w:r w:rsidR="00A06D25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DF7043">
        <w:rPr>
          <w:rFonts w:ascii="Verdana" w:hAnsi="Verdana" w:cs="Verdana"/>
          <w:kern w:val="0"/>
          <w:sz w:val="22"/>
          <w:szCs w:val="22"/>
          <w:lang w:bidi="ar-SA"/>
        </w:rPr>
        <w:t>vulnerabilidad de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 xml:space="preserve"> las </w:t>
      </w:r>
      <w:r w:rsidR="00DF7043">
        <w:rPr>
          <w:rFonts w:ascii="Verdana" w:hAnsi="Verdana" w:cs="Verdana"/>
          <w:kern w:val="0"/>
          <w:sz w:val="22"/>
          <w:szCs w:val="22"/>
          <w:lang w:bidi="ar-SA"/>
        </w:rPr>
        <w:t>personas empadronadas en Mérida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 xml:space="preserve"> que</w:t>
      </w:r>
      <w:r w:rsidR="00DF7043">
        <w:rPr>
          <w:rFonts w:ascii="Verdana" w:hAnsi="Verdana" w:cs="Verdana"/>
          <w:kern w:val="0"/>
          <w:sz w:val="22"/>
          <w:szCs w:val="22"/>
          <w:lang w:bidi="ar-SA"/>
        </w:rPr>
        <w:t xml:space="preserve">, 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>por situaciones sobrevenidas</w:t>
      </w:r>
      <w:r w:rsidR="00DF7043">
        <w:rPr>
          <w:rFonts w:ascii="Verdana" w:hAnsi="Verdana" w:cs="Verdana"/>
          <w:kern w:val="0"/>
          <w:sz w:val="22"/>
          <w:szCs w:val="22"/>
          <w:lang w:bidi="ar-SA"/>
        </w:rPr>
        <w:t>,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 xml:space="preserve"> no pueden hacer frente por sí mismas o mediante los recursos soci</w:t>
      </w:r>
      <w:r w:rsidR="00DF7043">
        <w:rPr>
          <w:rFonts w:ascii="Verdana" w:hAnsi="Verdana" w:cs="Verdana"/>
          <w:kern w:val="0"/>
          <w:sz w:val="22"/>
          <w:szCs w:val="22"/>
          <w:lang w:bidi="ar-SA"/>
        </w:rPr>
        <w:t xml:space="preserve">ales disponibles en el entorno 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 xml:space="preserve">a determinados gastos considerados básicos, tal y </w:t>
      </w:r>
      <w:r w:rsidR="0020000C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como libros de texto y material escolar.</w:t>
      </w:r>
    </w:p>
    <w:p w14:paraId="60CA7235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518C359E" w14:textId="77777777" w:rsidR="0020000C" w:rsidRPr="00A70088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Estas ayudas serán para la adquisición de material escolar y/o libros de </w:t>
      </w:r>
      <w:r w:rsidR="00DF7043">
        <w:rPr>
          <w:rFonts w:ascii="Verdana" w:hAnsi="Verdana" w:cs="Verdana"/>
          <w:kern w:val="0"/>
          <w:sz w:val="22"/>
          <w:szCs w:val="22"/>
          <w:lang w:bidi="ar-SA"/>
        </w:rPr>
        <w:t>texto para alumnos y alumnas de</w:t>
      </w:r>
      <w:r w:rsidR="004D21EB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Centros Educativos de </w:t>
      </w:r>
      <w:r w:rsidR="00DF7043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Segundo Ciclo de Educación Infantil, Primaria,</w:t>
      </w: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Especial y </w:t>
      </w:r>
      <w:r w:rsidR="00DF7043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Enseñanza Secundaria Obligatoria</w:t>
      </w: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, para el curso 2020/2021.</w:t>
      </w:r>
    </w:p>
    <w:p w14:paraId="0AF1CA7D" w14:textId="77777777" w:rsidR="000C0CD0" w:rsidRDefault="000C0CD0" w:rsidP="005E37C9">
      <w:pPr>
        <w:autoSpaceDE w:val="0"/>
        <w:autoSpaceDN w:val="0"/>
        <w:adjustRightInd w:val="0"/>
        <w:jc w:val="both"/>
        <w:rPr>
          <w:rFonts w:ascii="Verdana" w:hAnsi="Verdana" w:cs="Calibri"/>
          <w:kern w:val="0"/>
          <w:sz w:val="22"/>
          <w:szCs w:val="22"/>
          <w:lang w:bidi="ar-SA"/>
        </w:rPr>
      </w:pPr>
    </w:p>
    <w:p w14:paraId="78F1D9F3" w14:textId="77777777" w:rsidR="00DF7043" w:rsidRPr="00F14DA0" w:rsidRDefault="00DF7043" w:rsidP="005E37C9">
      <w:pPr>
        <w:autoSpaceDE w:val="0"/>
        <w:autoSpaceDN w:val="0"/>
        <w:adjustRightInd w:val="0"/>
        <w:jc w:val="both"/>
        <w:rPr>
          <w:rFonts w:ascii="Verdana" w:hAnsi="Verdana" w:cs="Calibri"/>
          <w:kern w:val="0"/>
          <w:sz w:val="22"/>
          <w:szCs w:val="22"/>
          <w:lang w:bidi="ar-SA"/>
        </w:rPr>
      </w:pPr>
    </w:p>
    <w:p w14:paraId="7143367C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SEGUNDA. Marco Normativo aplicable.</w:t>
      </w:r>
    </w:p>
    <w:p w14:paraId="3A8E32F3" w14:textId="77777777" w:rsidR="00F14DA0" w:rsidRDefault="00F14DA0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</w:p>
    <w:p w14:paraId="7C457083" w14:textId="77777777" w:rsidR="000E7047" w:rsidRPr="005E37C9" w:rsidRDefault="00F14DA0" w:rsidP="005E37C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5E37C9">
        <w:rPr>
          <w:rFonts w:ascii="Verdana" w:hAnsi="Verdana" w:cs="Verdana"/>
          <w:kern w:val="0"/>
          <w:sz w:val="22"/>
          <w:szCs w:val="22"/>
          <w:lang w:bidi="ar-SA"/>
        </w:rPr>
        <w:t>Ley Orgánica 2/2006, de 3 de mayo, de Educación, establece en su preámbulo, la exigencia de lograr que todos los ciudadanos puedan recibir una educación y una formación de calidad, sin que ese bien quede limitado solamente a algunas personas o sectores sociales.</w:t>
      </w:r>
    </w:p>
    <w:p w14:paraId="0EFA426F" w14:textId="77777777" w:rsidR="000E7047" w:rsidRPr="005E37C9" w:rsidRDefault="000E7047" w:rsidP="005E37C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5E37C9">
        <w:rPr>
          <w:rFonts w:ascii="Verdana" w:hAnsi="Verdana" w:cs="Verdana"/>
          <w:kern w:val="0"/>
          <w:sz w:val="22"/>
          <w:szCs w:val="22"/>
          <w:lang w:bidi="ar-SA"/>
        </w:rPr>
        <w:t>Decreto 221/2017 de 27 de diciembre, por el que se regulan las ayudas extraordinarias de apoyo social para contingencias.</w:t>
      </w:r>
    </w:p>
    <w:p w14:paraId="31D36515" w14:textId="77777777" w:rsidR="005E37C9" w:rsidRPr="005E37C9" w:rsidRDefault="005E37C9" w:rsidP="005E37C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5E37C9">
        <w:rPr>
          <w:rFonts w:ascii="Verdana" w:hAnsi="Verdana" w:cs="Verdana"/>
          <w:kern w:val="0"/>
          <w:sz w:val="22"/>
          <w:szCs w:val="22"/>
          <w:lang w:bidi="ar-SA"/>
        </w:rPr>
        <w:t>Ordenanza Municipal Reguladora de Ayudas económicas municipales extraordinarias para la atención de necesidades sociales.</w:t>
      </w:r>
    </w:p>
    <w:p w14:paraId="15D9986B" w14:textId="77777777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Ley7/1985, de 2 de abril, Reguladora de las Bases de Régimen Local.</w:t>
      </w:r>
    </w:p>
    <w:p w14:paraId="57B906C7" w14:textId="77777777" w:rsidR="000E7047" w:rsidRDefault="000E7047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7045EC30" w14:textId="77777777" w:rsidR="003D4DB1" w:rsidRPr="00F67203" w:rsidRDefault="0020000C" w:rsidP="005E37C9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Ley 39/2015, de 1 de octubre de Procedimiento Administrativo Común de las Administraciones Públicas </w:t>
      </w:r>
    </w:p>
    <w:p w14:paraId="4582DCDB" w14:textId="77777777" w:rsidR="003D4DB1" w:rsidRDefault="003D4DB1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485F9B4B" w14:textId="77777777" w:rsidR="003D4DB1" w:rsidRDefault="003D4DB1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16D56F01" w14:textId="0876502B" w:rsidR="00DF7043" w:rsidRDefault="00DF7043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DEE2BCE" w14:textId="77777777" w:rsidR="001B6B83" w:rsidRDefault="001B6B83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15103C47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TERCERA. Requisito de los/as beneficiarios/as.</w:t>
      </w:r>
    </w:p>
    <w:p w14:paraId="2AE52B23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4B4B229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Para determinar el alumnado beneficiario de la Ayuda, además de estar empadronado en el municipio de Mérida y matriculado en un Centro Educativo</w:t>
      </w:r>
      <w:r w:rsidR="009F1924">
        <w:rPr>
          <w:rFonts w:ascii="Verdana" w:hAnsi="Verdana" w:cs="Verdana"/>
          <w:kern w:val="0"/>
          <w:sz w:val="22"/>
          <w:szCs w:val="22"/>
          <w:lang w:bidi="ar-SA"/>
        </w:rPr>
        <w:t xml:space="preserve"> de la ciudad</w:t>
      </w:r>
      <w:r>
        <w:rPr>
          <w:rFonts w:ascii="Verdana" w:hAnsi="Verdana" w:cs="Verdana"/>
          <w:kern w:val="0"/>
          <w:sz w:val="22"/>
          <w:szCs w:val="22"/>
          <w:lang w:bidi="ar-SA"/>
        </w:rPr>
        <w:t>, se tendrán en cuenta los siguientes criterios:</w:t>
      </w:r>
    </w:p>
    <w:p w14:paraId="13239D93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5860B93D" w14:textId="1991C66F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lastRenderedPageBreak/>
        <w:t>Pertenecer a familia que no superen los umbrales de rentas computables máximos que se especifican a continuación, en función de los</w:t>
      </w:r>
      <w:r w:rsidR="000668B2">
        <w:rPr>
          <w:rFonts w:ascii="Verdana" w:hAnsi="Verdana" w:cs="Verdana"/>
          <w:kern w:val="0"/>
          <w:sz w:val="22"/>
          <w:szCs w:val="22"/>
          <w:lang w:bidi="ar-SA"/>
        </w:rPr>
        <w:t xml:space="preserve"> ingresos de todos los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miembros de la unidad familiar:</w:t>
      </w:r>
    </w:p>
    <w:p w14:paraId="11AF32C7" w14:textId="77777777" w:rsidR="009F1924" w:rsidRDefault="009F1924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093BB910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20000C" w14:paraId="59FF6B97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75A33" w14:textId="77777777" w:rsidR="0020000C" w:rsidRDefault="0020000C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22"/>
                <w:szCs w:val="22"/>
                <w:lang w:bidi="ar-SA"/>
              </w:rPr>
              <w:t>NÚMERO DE MIEMBROS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C49FF" w14:textId="77777777" w:rsidR="0020000C" w:rsidRP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22"/>
                <w:szCs w:val="22"/>
                <w:lang w:bidi="ar-SA"/>
              </w:rPr>
              <w:t>LÍMITE DE INGRESOS</w:t>
            </w:r>
          </w:p>
        </w:tc>
      </w:tr>
      <w:tr w:rsidR="00243222" w14:paraId="7CDD55A2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F6349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0C2C8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626.63 €</w:t>
            </w:r>
          </w:p>
        </w:tc>
      </w:tr>
      <w:tr w:rsidR="0020000C" w14:paraId="3D4E2AD2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B2608" w14:textId="77777777" w:rsidR="0020000C" w:rsidRDefault="0020000C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 xml:space="preserve">2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ED640" w14:textId="77777777" w:rsidR="0020000C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676.76 €</w:t>
            </w:r>
          </w:p>
        </w:tc>
      </w:tr>
      <w:tr w:rsidR="0020000C" w14:paraId="4575437E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CD7E65" w14:textId="77777777" w:rsidR="0020000C" w:rsidRDefault="0020000C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 xml:space="preserve">3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6ED2A" w14:textId="77777777" w:rsidR="0020000C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726.89 €</w:t>
            </w:r>
          </w:p>
        </w:tc>
      </w:tr>
      <w:tr w:rsidR="0020000C" w14:paraId="120C88B1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B0D71" w14:textId="77777777" w:rsidR="0020000C" w:rsidRDefault="0020000C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 xml:space="preserve">4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F8BA1" w14:textId="77777777" w:rsidR="0020000C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777.02 €</w:t>
            </w:r>
          </w:p>
        </w:tc>
      </w:tr>
      <w:tr w:rsidR="0020000C" w14:paraId="038D73D0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4A2AE" w14:textId="77777777" w:rsidR="0020000C" w:rsidRDefault="0020000C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19F6A" w14:textId="77777777" w:rsidR="0020000C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827.15 €</w:t>
            </w:r>
          </w:p>
        </w:tc>
      </w:tr>
      <w:tr w:rsidR="0020000C" w14:paraId="19E1011D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09EEB" w14:textId="1E1F1357" w:rsidR="0020000C" w:rsidRDefault="0020000C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 xml:space="preserve">6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D8B98" w14:textId="77777777" w:rsidR="0020000C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877.28 €</w:t>
            </w:r>
          </w:p>
        </w:tc>
      </w:tr>
      <w:tr w:rsidR="0020000C" w14:paraId="08976C44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48688" w14:textId="77777777" w:rsidR="0020000C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 xml:space="preserve">7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A024F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927.41 €</w:t>
            </w:r>
          </w:p>
        </w:tc>
      </w:tr>
      <w:tr w:rsidR="0020000C" w14:paraId="5FF754F5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11ED5" w14:textId="77777777" w:rsidR="0020000C" w:rsidRDefault="0020000C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 xml:space="preserve">8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898B5" w14:textId="77777777" w:rsidR="0020000C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977.54 €</w:t>
            </w:r>
          </w:p>
        </w:tc>
      </w:tr>
      <w:tr w:rsidR="00243222" w14:paraId="58023D2A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328ED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5D17A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1.027.67 €</w:t>
            </w:r>
          </w:p>
        </w:tc>
      </w:tr>
      <w:tr w:rsidR="00243222" w14:paraId="6C2955CA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15A3C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F91CE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1.077.80 €</w:t>
            </w:r>
          </w:p>
        </w:tc>
      </w:tr>
      <w:tr w:rsidR="00243222" w14:paraId="78D5B4BB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D0AF1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96A09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1.127.93 €</w:t>
            </w:r>
          </w:p>
        </w:tc>
      </w:tr>
      <w:tr w:rsidR="00243222" w14:paraId="2D70F401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3657E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95A7C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1.178.06 €</w:t>
            </w:r>
          </w:p>
        </w:tc>
      </w:tr>
      <w:tr w:rsidR="00243222" w14:paraId="2456CAB1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DA39A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8A3D18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</w:p>
        </w:tc>
      </w:tr>
    </w:tbl>
    <w:p w14:paraId="30AA9D47" w14:textId="77777777" w:rsidR="00243222" w:rsidRDefault="00243222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1C607061" w14:textId="77777777" w:rsidR="000668B2" w:rsidRPr="00243222" w:rsidRDefault="00243222" w:rsidP="005E37C9">
      <w:pPr>
        <w:autoSpaceDE w:val="0"/>
        <w:autoSpaceDN w:val="0"/>
        <w:adjustRightInd w:val="0"/>
        <w:jc w:val="both"/>
        <w:rPr>
          <w:rFonts w:ascii="Calibri" w:hAnsi="Calibri" w:cs="Calibri"/>
          <w:b/>
          <w:kern w:val="0"/>
          <w:lang w:bidi="ar-SA"/>
        </w:rPr>
      </w:pPr>
      <w:r w:rsidRPr="00243222">
        <w:rPr>
          <w:rFonts w:ascii="Calibri" w:hAnsi="Calibri" w:cs="Calibri"/>
          <w:b/>
          <w:kern w:val="0"/>
          <w:lang w:bidi="ar-SA"/>
        </w:rPr>
        <w:t>Límites si algún miembro tiene 65% o más de discapacidad</w:t>
      </w:r>
    </w:p>
    <w:p w14:paraId="3AC40CEF" w14:textId="77777777" w:rsidR="00243222" w:rsidRDefault="00243222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433"/>
      </w:tblGrid>
      <w:tr w:rsidR="00243222" w14:paraId="45F38A5D" w14:textId="77777777" w:rsidTr="00C876DD">
        <w:tc>
          <w:tcPr>
            <w:tcW w:w="4889" w:type="dxa"/>
          </w:tcPr>
          <w:p w14:paraId="0E31028C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22"/>
                <w:szCs w:val="22"/>
                <w:lang w:bidi="ar-SA"/>
              </w:rPr>
              <w:t>NÚMERO DE MIEMBROS</w:t>
            </w:r>
          </w:p>
        </w:tc>
        <w:tc>
          <w:tcPr>
            <w:tcW w:w="4433" w:type="dxa"/>
          </w:tcPr>
          <w:p w14:paraId="093B608C" w14:textId="77777777" w:rsidR="00243222" w:rsidRDefault="00243222" w:rsidP="005E37C9">
            <w:pPr>
              <w:jc w:val="both"/>
            </w:pPr>
            <w:r w:rsidRPr="00BB1735">
              <w:rPr>
                <w:rFonts w:ascii="Verdana" w:hAnsi="Verdana" w:cs="Verdana"/>
                <w:b/>
                <w:bCs/>
                <w:kern w:val="0"/>
                <w:sz w:val="22"/>
                <w:szCs w:val="22"/>
                <w:lang w:bidi="ar-SA"/>
              </w:rPr>
              <w:t>LÍMITE DE INGRESOS</w:t>
            </w:r>
          </w:p>
        </w:tc>
      </w:tr>
      <w:tr w:rsidR="00243222" w14:paraId="25379889" w14:textId="77777777" w:rsidTr="00C876DD">
        <w:tc>
          <w:tcPr>
            <w:tcW w:w="4889" w:type="dxa"/>
          </w:tcPr>
          <w:p w14:paraId="2B0FF1C5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433" w:type="dxa"/>
          </w:tcPr>
          <w:p w14:paraId="1DBAE032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689.29 €</w:t>
            </w:r>
          </w:p>
        </w:tc>
      </w:tr>
      <w:tr w:rsidR="00243222" w14:paraId="63A40675" w14:textId="77777777" w:rsidTr="00C876DD">
        <w:tc>
          <w:tcPr>
            <w:tcW w:w="4889" w:type="dxa"/>
          </w:tcPr>
          <w:p w14:paraId="60E3865A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433" w:type="dxa"/>
          </w:tcPr>
          <w:p w14:paraId="13A60895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751.96 €</w:t>
            </w:r>
          </w:p>
        </w:tc>
      </w:tr>
      <w:tr w:rsidR="00243222" w14:paraId="0A3E8F7A" w14:textId="77777777" w:rsidTr="00C876DD">
        <w:tc>
          <w:tcPr>
            <w:tcW w:w="4889" w:type="dxa"/>
          </w:tcPr>
          <w:p w14:paraId="2698978A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433" w:type="dxa"/>
          </w:tcPr>
          <w:p w14:paraId="46FA453A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814.62 €</w:t>
            </w:r>
          </w:p>
        </w:tc>
      </w:tr>
      <w:tr w:rsidR="00243222" w14:paraId="3CC34D7E" w14:textId="77777777" w:rsidTr="00C876DD">
        <w:tc>
          <w:tcPr>
            <w:tcW w:w="4889" w:type="dxa"/>
          </w:tcPr>
          <w:p w14:paraId="1D12E0C9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433" w:type="dxa"/>
          </w:tcPr>
          <w:p w14:paraId="784651F6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877.28€</w:t>
            </w:r>
          </w:p>
        </w:tc>
      </w:tr>
      <w:tr w:rsidR="00243222" w14:paraId="43C2CC24" w14:textId="77777777" w:rsidTr="00C876DD">
        <w:tc>
          <w:tcPr>
            <w:tcW w:w="4889" w:type="dxa"/>
          </w:tcPr>
          <w:p w14:paraId="2B80AFD2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4433" w:type="dxa"/>
          </w:tcPr>
          <w:p w14:paraId="02E5C4FD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939.95€</w:t>
            </w:r>
          </w:p>
        </w:tc>
      </w:tr>
      <w:tr w:rsidR="00243222" w14:paraId="31BE34A3" w14:textId="77777777" w:rsidTr="00C876DD">
        <w:tc>
          <w:tcPr>
            <w:tcW w:w="4889" w:type="dxa"/>
          </w:tcPr>
          <w:p w14:paraId="231E5DB2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4433" w:type="dxa"/>
          </w:tcPr>
          <w:p w14:paraId="5EFD2D42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1.002.61€</w:t>
            </w:r>
          </w:p>
        </w:tc>
      </w:tr>
      <w:tr w:rsidR="00243222" w14:paraId="0B9EA663" w14:textId="77777777" w:rsidTr="00C876DD">
        <w:tc>
          <w:tcPr>
            <w:tcW w:w="4889" w:type="dxa"/>
          </w:tcPr>
          <w:p w14:paraId="68F62E20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4433" w:type="dxa"/>
          </w:tcPr>
          <w:p w14:paraId="47546475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1.065.27€</w:t>
            </w:r>
          </w:p>
        </w:tc>
      </w:tr>
      <w:tr w:rsidR="00243222" w14:paraId="3AC4D021" w14:textId="77777777" w:rsidTr="00C876DD">
        <w:tc>
          <w:tcPr>
            <w:tcW w:w="4889" w:type="dxa"/>
          </w:tcPr>
          <w:p w14:paraId="6061DB2F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4433" w:type="dxa"/>
          </w:tcPr>
          <w:p w14:paraId="25229542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1.127.93€</w:t>
            </w:r>
          </w:p>
        </w:tc>
      </w:tr>
      <w:tr w:rsidR="00243222" w14:paraId="35EE75F1" w14:textId="77777777" w:rsidTr="00C876DD">
        <w:tc>
          <w:tcPr>
            <w:tcW w:w="4889" w:type="dxa"/>
          </w:tcPr>
          <w:p w14:paraId="2B7162F2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4433" w:type="dxa"/>
          </w:tcPr>
          <w:p w14:paraId="37EDB967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1.190.60€</w:t>
            </w:r>
          </w:p>
        </w:tc>
      </w:tr>
      <w:tr w:rsidR="00243222" w14:paraId="70C87C61" w14:textId="77777777" w:rsidTr="00C876DD">
        <w:tc>
          <w:tcPr>
            <w:tcW w:w="4889" w:type="dxa"/>
          </w:tcPr>
          <w:p w14:paraId="182F6A02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4433" w:type="dxa"/>
          </w:tcPr>
          <w:p w14:paraId="6E027ED4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1.253.26€</w:t>
            </w:r>
          </w:p>
        </w:tc>
      </w:tr>
      <w:tr w:rsidR="00243222" w14:paraId="7746F54E" w14:textId="77777777" w:rsidTr="00C876DD">
        <w:tc>
          <w:tcPr>
            <w:tcW w:w="4889" w:type="dxa"/>
          </w:tcPr>
          <w:p w14:paraId="56588EB2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4433" w:type="dxa"/>
          </w:tcPr>
          <w:p w14:paraId="1E672D70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1.315.92€</w:t>
            </w:r>
          </w:p>
        </w:tc>
      </w:tr>
      <w:tr w:rsidR="00243222" w14:paraId="319B7C5B" w14:textId="77777777" w:rsidTr="00C876DD">
        <w:tc>
          <w:tcPr>
            <w:tcW w:w="4889" w:type="dxa"/>
          </w:tcPr>
          <w:p w14:paraId="783DA672" w14:textId="77777777" w:rsidR="00243222" w:rsidRDefault="00243222" w:rsidP="005E37C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4433" w:type="dxa"/>
          </w:tcPr>
          <w:p w14:paraId="70276004" w14:textId="77777777" w:rsidR="00243222" w:rsidRPr="00C876DD" w:rsidRDefault="00243222" w:rsidP="005E37C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76DD">
              <w:rPr>
                <w:rFonts w:asciiTheme="minorHAnsi" w:hAnsiTheme="minorHAnsi" w:cstheme="minorHAnsi"/>
                <w:sz w:val="22"/>
                <w:szCs w:val="22"/>
              </w:rPr>
              <w:t>1.378.59€</w:t>
            </w:r>
          </w:p>
        </w:tc>
      </w:tr>
    </w:tbl>
    <w:p w14:paraId="34FE6F20" w14:textId="77777777" w:rsidR="00243222" w:rsidRDefault="00243222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1FF9DDB8" w14:textId="77777777" w:rsidR="00243222" w:rsidRPr="005E37C9" w:rsidRDefault="00470E61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5E37C9">
        <w:rPr>
          <w:rFonts w:ascii="Verdana" w:hAnsi="Verdana" w:cs="Verdana"/>
          <w:kern w:val="0"/>
          <w:sz w:val="22"/>
          <w:szCs w:val="22"/>
          <w:lang w:bidi="ar-SA"/>
        </w:rPr>
        <w:t>Compatible con cualquier ayuda pública o privada para la misma</w:t>
      </w:r>
      <w:r w:rsidR="005E37C9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Pr="005E37C9">
        <w:rPr>
          <w:rFonts w:ascii="Verdana" w:hAnsi="Verdana" w:cs="Verdana"/>
          <w:kern w:val="0"/>
          <w:sz w:val="22"/>
          <w:szCs w:val="22"/>
          <w:lang w:bidi="ar-SA"/>
        </w:rPr>
        <w:t xml:space="preserve">finalidad, siempre que el importe total </w:t>
      </w:r>
      <w:r w:rsidR="005E37C9">
        <w:rPr>
          <w:rFonts w:ascii="Verdana" w:hAnsi="Verdana" w:cs="Verdana"/>
          <w:kern w:val="0"/>
          <w:sz w:val="22"/>
          <w:szCs w:val="22"/>
          <w:lang w:bidi="ar-SA"/>
        </w:rPr>
        <w:t>de la ayuda</w:t>
      </w:r>
      <w:r w:rsidRPr="005E37C9">
        <w:rPr>
          <w:rFonts w:ascii="Verdana" w:hAnsi="Verdana" w:cs="Verdana"/>
          <w:kern w:val="0"/>
          <w:sz w:val="22"/>
          <w:szCs w:val="22"/>
          <w:lang w:bidi="ar-SA"/>
        </w:rPr>
        <w:t xml:space="preserve"> no supere el gasto facturado.</w:t>
      </w:r>
    </w:p>
    <w:p w14:paraId="4FBB8D12" w14:textId="77777777" w:rsidR="00470E61" w:rsidRPr="005E37C9" w:rsidRDefault="00470E61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691FD257" w14:textId="77777777" w:rsidR="00EF0E1E" w:rsidRPr="005E37C9" w:rsidRDefault="00EF0E1E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04D5358A" w14:textId="77777777" w:rsidR="00EF0E1E" w:rsidRPr="005E37C9" w:rsidRDefault="00EF0E1E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5E37C9">
        <w:rPr>
          <w:rFonts w:ascii="Verdana" w:hAnsi="Verdana" w:cs="Verdana"/>
          <w:kern w:val="0"/>
          <w:sz w:val="22"/>
          <w:szCs w:val="22"/>
          <w:lang w:bidi="ar-SA"/>
        </w:rPr>
        <w:t xml:space="preserve">Se entiende por renta computable la cuantía resultante de la agregación de las rentas de </w:t>
      </w:r>
      <w:r w:rsidR="00C876DD" w:rsidRPr="005E37C9">
        <w:rPr>
          <w:rFonts w:ascii="Verdana" w:hAnsi="Verdana" w:cs="Verdana"/>
          <w:kern w:val="0"/>
          <w:sz w:val="22"/>
          <w:szCs w:val="22"/>
          <w:lang w:bidi="ar-SA"/>
        </w:rPr>
        <w:t>todos</w:t>
      </w:r>
      <w:r w:rsidRPr="005E37C9">
        <w:rPr>
          <w:rFonts w:ascii="Verdana" w:hAnsi="Verdana" w:cs="Verdana"/>
          <w:kern w:val="0"/>
          <w:sz w:val="22"/>
          <w:szCs w:val="22"/>
          <w:lang w:bidi="ar-SA"/>
        </w:rPr>
        <w:t xml:space="preserve"> los miembros</w:t>
      </w:r>
      <w:r w:rsidR="00C876DD" w:rsidRPr="005E37C9">
        <w:rPr>
          <w:rFonts w:ascii="Verdana" w:hAnsi="Verdana" w:cs="Verdana"/>
          <w:kern w:val="0"/>
          <w:sz w:val="22"/>
          <w:szCs w:val="22"/>
          <w:lang w:bidi="ar-SA"/>
        </w:rPr>
        <w:t xml:space="preserve"> convivientes en el domicilio</w:t>
      </w:r>
      <w:r w:rsidRPr="005E37C9">
        <w:rPr>
          <w:rFonts w:ascii="Verdana" w:hAnsi="Verdana" w:cs="Verdana"/>
          <w:kern w:val="0"/>
          <w:sz w:val="22"/>
          <w:szCs w:val="22"/>
          <w:lang w:bidi="ar-SA"/>
        </w:rPr>
        <w:t xml:space="preserve"> que obtengan ingresos de cualquier naturaleza.</w:t>
      </w:r>
    </w:p>
    <w:p w14:paraId="0273B21F" w14:textId="77777777" w:rsidR="00284C40" w:rsidRDefault="00284C40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2B851193" w14:textId="77777777" w:rsidR="00F67203" w:rsidRDefault="00F67203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2B0004BB" w14:textId="751361CA" w:rsidR="005E37C9" w:rsidRDefault="005E37C9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039B6811" w14:textId="77777777" w:rsidR="001B6B83" w:rsidRDefault="001B6B83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AC239A0" w14:textId="77777777" w:rsidR="005E37C9" w:rsidRDefault="005E37C9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482971BC" w14:textId="77777777" w:rsidR="005E37C9" w:rsidRDefault="005E37C9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78FD257D" w14:textId="77777777" w:rsidR="000E7047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lastRenderedPageBreak/>
        <w:t>BASECUART</w:t>
      </w:r>
      <w:r w:rsidR="00F67203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A</w:t>
      </w: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. </w:t>
      </w:r>
      <w:r w:rsidR="000E7047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</w:t>
      </w:r>
      <w:r w:rsidR="005E37C9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Régimen</w:t>
      </w:r>
      <w:r w:rsidR="000E7047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jurídico y </w:t>
      </w:r>
      <w:r w:rsidR="005E37C9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económico </w:t>
      </w:r>
      <w:r w:rsidR="000E7047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de las </w:t>
      </w:r>
      <w:r w:rsidR="005E37C9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Ayudas.</w:t>
      </w:r>
    </w:p>
    <w:p w14:paraId="229437B4" w14:textId="77777777" w:rsidR="000E7047" w:rsidRDefault="000E7047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</w:p>
    <w:p w14:paraId="2B29C1A5" w14:textId="77777777" w:rsidR="0020000C" w:rsidRDefault="000E7047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ArialMT" w:hAnsi="ArialMT" w:cs="ArialMT"/>
          <w:kern w:val="0"/>
          <w:lang w:bidi="ar-SA"/>
        </w:rPr>
        <w:t xml:space="preserve"> 1.- Naturaleza de estas Ayudas. Las ayudas para adquisición de material escolar, tienen el </w:t>
      </w:r>
      <w:r w:rsidR="005E37C9">
        <w:rPr>
          <w:rFonts w:ascii="ArialMT" w:hAnsi="ArialMT" w:cs="ArialMT"/>
          <w:kern w:val="0"/>
          <w:lang w:bidi="ar-SA"/>
        </w:rPr>
        <w:t>carácter</w:t>
      </w:r>
      <w:r>
        <w:rPr>
          <w:rFonts w:ascii="ArialMT" w:hAnsi="ArialMT" w:cs="ArialMT"/>
          <w:kern w:val="0"/>
          <w:lang w:bidi="ar-SA"/>
        </w:rPr>
        <w:t xml:space="preserve"> </w:t>
      </w:r>
      <w:r w:rsidR="005E37C9">
        <w:rPr>
          <w:rFonts w:ascii="ArialMT" w:hAnsi="ArialMT" w:cs="ArialMT"/>
          <w:kern w:val="0"/>
          <w:lang w:bidi="ar-SA"/>
        </w:rPr>
        <w:t xml:space="preserve">de contingenciales, individualizadas y </w:t>
      </w:r>
      <w:r>
        <w:rPr>
          <w:rFonts w:ascii="ArialMT" w:hAnsi="ArialMT" w:cs="ArialMT"/>
          <w:kern w:val="0"/>
          <w:lang w:bidi="ar-SA"/>
        </w:rPr>
        <w:t>destinadas a paliar contingencias extraordinarias que se puedan presentar a personas o unidades familiares y que deban ser atendidas con inmediatez</w:t>
      </w:r>
      <w:r w:rsidR="005E37C9">
        <w:rPr>
          <w:rFonts w:ascii="ArialMT" w:hAnsi="ArialMT" w:cs="ArialMT"/>
          <w:kern w:val="0"/>
          <w:lang w:bidi="ar-SA"/>
        </w:rPr>
        <w:t xml:space="preserve">, de acuerdo con los criterios establecidos en el </w:t>
      </w:r>
      <w:r w:rsidR="005E37C9" w:rsidRPr="005E37C9">
        <w:rPr>
          <w:rFonts w:ascii="Verdana" w:hAnsi="Verdana" w:cs="Verdana"/>
          <w:kern w:val="0"/>
          <w:sz w:val="22"/>
          <w:szCs w:val="22"/>
          <w:lang w:bidi="ar-SA"/>
        </w:rPr>
        <w:t xml:space="preserve">Decreto 221/2017 de 27 de diciembre, por el que se regulan las ayudas extraordinarias de </w:t>
      </w:r>
      <w:r w:rsidR="005E37C9">
        <w:rPr>
          <w:rFonts w:ascii="Verdana" w:hAnsi="Verdana" w:cs="Verdana"/>
          <w:kern w:val="0"/>
          <w:sz w:val="22"/>
          <w:szCs w:val="22"/>
          <w:lang w:bidi="ar-SA"/>
        </w:rPr>
        <w:t xml:space="preserve">apoyo social para contingencias y </w:t>
      </w:r>
      <w:r w:rsidR="005E37C9" w:rsidRPr="005E37C9">
        <w:rPr>
          <w:rFonts w:ascii="Verdana" w:hAnsi="Verdana" w:cs="Verdana"/>
          <w:kern w:val="0"/>
          <w:sz w:val="22"/>
          <w:szCs w:val="22"/>
          <w:lang w:bidi="ar-SA"/>
        </w:rPr>
        <w:t>Ordenanza Municipal Reguladora de Ayudas económicas municipales extraordinarias para la atención de necesidades sociales</w:t>
      </w:r>
      <w:r w:rsidR="005E37C9">
        <w:rPr>
          <w:rFonts w:ascii="Verdana" w:hAnsi="Verdana" w:cs="Verdana"/>
          <w:kern w:val="0"/>
          <w:sz w:val="22"/>
          <w:szCs w:val="22"/>
          <w:lang w:bidi="ar-SA"/>
        </w:rPr>
        <w:t>.</w:t>
      </w:r>
    </w:p>
    <w:p w14:paraId="7BF694D4" w14:textId="77777777" w:rsidR="005E37C9" w:rsidRDefault="005E37C9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DB88A91" w14:textId="77777777" w:rsidR="0020000C" w:rsidRDefault="005E37C9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2.- 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 xml:space="preserve">El crédito presupuestario para hacer frente a estas Ayudas es de </w:t>
      </w:r>
      <w:r w:rsidR="0020000C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40.000€,</w:t>
      </w: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 xml:space="preserve">siendo la Partida Presupuestaria donde se realizará el cargo de las mismas, la número   </w:t>
      </w:r>
      <w:r w:rsidR="00F67203" w:rsidRPr="009D0A10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>2311</w:t>
      </w:r>
      <w:r w:rsidR="00A70088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/ </w:t>
      </w:r>
      <w:r w:rsidR="00F67203" w:rsidRPr="009D0A10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>48006</w:t>
      </w:r>
      <w:r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 </w:t>
      </w:r>
      <w:r w:rsidR="000C0CD0" w:rsidRPr="000C0CD0">
        <w:rPr>
          <w:rFonts w:ascii="Verdana" w:hAnsi="Verdana" w:cs="Verdana"/>
          <w:kern w:val="0"/>
          <w:sz w:val="22"/>
          <w:szCs w:val="22"/>
          <w:lang w:bidi="ar-SA"/>
        </w:rPr>
        <w:t>de</w:t>
      </w:r>
      <w:r w:rsidR="00812F7F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20000C">
        <w:rPr>
          <w:rFonts w:ascii="Verdana" w:hAnsi="Verdana" w:cs="Verdana"/>
          <w:kern w:val="0"/>
          <w:sz w:val="22"/>
          <w:szCs w:val="22"/>
          <w:lang w:bidi="ar-SA"/>
        </w:rPr>
        <w:t>los Servicios Sociales del Excmo. Ayuntamiento de Mérida, con el concepto: “AYUDAS DE MATERIAL ESCOLAR 2020”.</w:t>
      </w:r>
    </w:p>
    <w:p w14:paraId="6BA8B8C3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42C4F3BF" w14:textId="77777777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Adquisición de material escolar y/o libros de texto</w:t>
      </w:r>
      <w:r w:rsidR="00284C40">
        <w:rPr>
          <w:rFonts w:ascii="Verdana" w:hAnsi="Verdana" w:cs="Verdana"/>
          <w:kern w:val="0"/>
          <w:sz w:val="22"/>
          <w:szCs w:val="22"/>
          <w:lang w:bidi="ar-SA"/>
        </w:rPr>
        <w:t>.</w:t>
      </w:r>
    </w:p>
    <w:p w14:paraId="18C7B73D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40CD5243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QUINTA. PLAZOS DEL PROCESO</w:t>
      </w:r>
    </w:p>
    <w:p w14:paraId="1FD9A989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7C49B466" w14:textId="77777777" w:rsidR="00037792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bookmarkStart w:id="0" w:name="_Hlk43803606"/>
      <w:r>
        <w:rPr>
          <w:rFonts w:ascii="Verdana" w:hAnsi="Verdana" w:cs="Verdana"/>
          <w:kern w:val="0"/>
          <w:sz w:val="22"/>
          <w:szCs w:val="22"/>
          <w:lang w:bidi="ar-SA"/>
        </w:rPr>
        <w:t>El plazo para tramitar la Ayuda por el concepto “A</w:t>
      </w:r>
      <w:r w:rsidR="000C0CD0">
        <w:rPr>
          <w:rFonts w:ascii="Verdana" w:hAnsi="Verdana" w:cs="Verdana"/>
          <w:kern w:val="0"/>
          <w:sz w:val="22"/>
          <w:szCs w:val="22"/>
          <w:lang w:bidi="ar-SA"/>
        </w:rPr>
        <w:t>yuda de Material Escolar 2020-2021</w:t>
      </w:r>
      <w:r w:rsidR="00926996">
        <w:rPr>
          <w:rFonts w:ascii="Verdana" w:hAnsi="Verdana" w:cs="Verdana"/>
          <w:kern w:val="0"/>
          <w:sz w:val="22"/>
          <w:szCs w:val="22"/>
          <w:lang w:bidi="ar-SA"/>
        </w:rPr>
        <w:t>”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será de</w:t>
      </w:r>
      <w:r w:rsidR="00926996">
        <w:rPr>
          <w:rFonts w:ascii="Verdana" w:hAnsi="Verdana" w:cs="Verdana"/>
          <w:kern w:val="0"/>
          <w:sz w:val="22"/>
          <w:szCs w:val="22"/>
          <w:lang w:bidi="ar-SA"/>
        </w:rPr>
        <w:t>sde el mes de ju</w:t>
      </w:r>
      <w:r w:rsidR="00546945">
        <w:rPr>
          <w:rFonts w:ascii="Verdana" w:hAnsi="Verdana" w:cs="Verdana"/>
          <w:kern w:val="0"/>
          <w:sz w:val="22"/>
          <w:szCs w:val="22"/>
          <w:lang w:bidi="ar-SA"/>
        </w:rPr>
        <w:t>lio</w:t>
      </w:r>
      <w:r w:rsidR="00926996">
        <w:rPr>
          <w:rFonts w:ascii="Verdana" w:hAnsi="Verdana" w:cs="Verdana"/>
          <w:kern w:val="0"/>
          <w:sz w:val="22"/>
          <w:szCs w:val="22"/>
          <w:lang w:bidi="ar-SA"/>
        </w:rPr>
        <w:t xml:space="preserve"> de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2020, siempre y cuando exista crédito suficiente </w:t>
      </w:r>
      <w:r w:rsidRPr="00037792">
        <w:rPr>
          <w:rFonts w:ascii="Verdana" w:hAnsi="Verdana" w:cs="Verdana"/>
          <w:kern w:val="0"/>
          <w:sz w:val="22"/>
          <w:szCs w:val="22"/>
          <w:lang w:bidi="ar-SA"/>
        </w:rPr>
        <w:t xml:space="preserve">para hacer frente a estas ayudas hasta el </w:t>
      </w:r>
      <w:r w:rsidR="006F7D8D">
        <w:rPr>
          <w:rFonts w:ascii="Verdana" w:hAnsi="Verdana" w:cs="Verdana"/>
          <w:kern w:val="0"/>
          <w:sz w:val="22"/>
          <w:szCs w:val="22"/>
          <w:lang w:bidi="ar-SA"/>
        </w:rPr>
        <w:t>1 de noviembre</w:t>
      </w:r>
      <w:r w:rsidR="00926996" w:rsidRPr="00037792">
        <w:rPr>
          <w:rFonts w:ascii="Verdana" w:hAnsi="Verdana" w:cs="Verdana"/>
          <w:kern w:val="0"/>
          <w:sz w:val="22"/>
          <w:szCs w:val="22"/>
          <w:lang w:bidi="ar-SA"/>
        </w:rPr>
        <w:t xml:space="preserve"> de</w:t>
      </w:r>
      <w:r w:rsidRPr="00037792">
        <w:rPr>
          <w:rFonts w:ascii="Verdana" w:hAnsi="Verdana" w:cs="Verdana"/>
          <w:kern w:val="0"/>
          <w:sz w:val="22"/>
          <w:szCs w:val="22"/>
          <w:lang w:bidi="ar-SA"/>
        </w:rPr>
        <w:t>2020.</w:t>
      </w:r>
    </w:p>
    <w:p w14:paraId="329A9FC5" w14:textId="77777777" w:rsidR="00037792" w:rsidRDefault="00037792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70F02600" w14:textId="6DE7E29B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037792">
        <w:rPr>
          <w:rFonts w:ascii="Verdana" w:hAnsi="Verdana" w:cs="Verdana"/>
          <w:b/>
          <w:kern w:val="0"/>
          <w:sz w:val="22"/>
          <w:szCs w:val="22"/>
          <w:lang w:bidi="ar-SA"/>
        </w:rPr>
        <w:t>Los/as interesados/as deberán presentar las correspondientes solicitudes</w:t>
      </w:r>
      <w:r w:rsidR="00A06D25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</w:t>
      </w:r>
      <w:r w:rsidR="006F7D8D">
        <w:rPr>
          <w:rFonts w:ascii="Verdana" w:hAnsi="Verdana" w:cs="Verdana"/>
          <w:kern w:val="0"/>
          <w:sz w:val="22"/>
          <w:szCs w:val="22"/>
          <w:lang w:bidi="ar-SA"/>
        </w:rPr>
        <w:t xml:space="preserve">a través de la sede electrónica </w:t>
      </w:r>
      <w:r w:rsidR="006F7D8D" w:rsidRPr="00EE0014">
        <w:rPr>
          <w:rFonts w:ascii="Verdana" w:hAnsi="Verdana" w:cs="Verdana"/>
          <w:kern w:val="0"/>
          <w:sz w:val="22"/>
          <w:szCs w:val="22"/>
          <w:lang w:bidi="ar-SA"/>
        </w:rPr>
        <w:t>(</w:t>
      </w:r>
      <w:r w:rsidR="00EE0014" w:rsidRPr="00EE0014">
        <w:rPr>
          <w:rFonts w:ascii="Times New Roman" w:hAnsi="Times New Roman" w:cs="Times New Roman"/>
          <w:color w:val="0000FF"/>
          <w:kern w:val="0"/>
          <w:u w:val="single"/>
          <w:lang w:bidi="ar-SA"/>
        </w:rPr>
        <w:t>https://</w:t>
      </w:r>
      <w:r w:rsidR="006F7D8D" w:rsidRPr="00EE0014">
        <w:rPr>
          <w:rFonts w:ascii="Times New Roman" w:hAnsi="Times New Roman" w:cs="Times New Roman"/>
          <w:color w:val="0000FF"/>
          <w:kern w:val="0"/>
          <w:u w:val="single"/>
          <w:lang w:bidi="ar-SA"/>
        </w:rPr>
        <w:t>sede.merida.es</w:t>
      </w:r>
      <w:r w:rsidR="006F7D8D" w:rsidRPr="00EE0014">
        <w:rPr>
          <w:rFonts w:ascii="Verdana" w:hAnsi="Verdana" w:cs="Verdana"/>
          <w:kern w:val="0"/>
          <w:sz w:val="22"/>
          <w:szCs w:val="22"/>
          <w:lang w:bidi="ar-SA"/>
        </w:rPr>
        <w:t>)</w:t>
      </w:r>
      <w:r w:rsidR="00815678" w:rsidRPr="00037792">
        <w:rPr>
          <w:rFonts w:ascii="Verdana" w:hAnsi="Verdana" w:cs="Verdana"/>
          <w:kern w:val="0"/>
          <w:sz w:val="22"/>
          <w:szCs w:val="22"/>
          <w:lang w:bidi="ar-SA"/>
        </w:rPr>
        <w:t xml:space="preserve">,o de manera presencial </w:t>
      </w:r>
      <w:r w:rsidRPr="00037792">
        <w:rPr>
          <w:rFonts w:ascii="Verdana" w:hAnsi="Verdana" w:cs="Verdana"/>
          <w:kern w:val="0"/>
          <w:sz w:val="22"/>
          <w:szCs w:val="22"/>
          <w:lang w:bidi="ar-SA"/>
        </w:rPr>
        <w:t>en el Registro del Ex</w:t>
      </w:r>
      <w:r w:rsidR="009F1924" w:rsidRPr="00037792">
        <w:rPr>
          <w:rFonts w:ascii="Verdana" w:hAnsi="Verdana" w:cs="Verdana"/>
          <w:kern w:val="0"/>
          <w:sz w:val="22"/>
          <w:szCs w:val="22"/>
          <w:lang w:bidi="ar-SA"/>
        </w:rPr>
        <w:t>c</w:t>
      </w:r>
      <w:r w:rsidRPr="00037792">
        <w:rPr>
          <w:rFonts w:ascii="Verdana" w:hAnsi="Verdana" w:cs="Verdana"/>
          <w:kern w:val="0"/>
          <w:sz w:val="22"/>
          <w:szCs w:val="22"/>
          <w:lang w:bidi="ar-SA"/>
        </w:rPr>
        <w:t>mo. Ayuntamiento de Mérida,</w:t>
      </w:r>
      <w:r w:rsidR="000E7007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6F7D8D">
        <w:rPr>
          <w:rFonts w:ascii="Verdana" w:hAnsi="Verdana" w:cs="Verdana"/>
          <w:kern w:val="0"/>
          <w:sz w:val="22"/>
          <w:szCs w:val="22"/>
          <w:lang w:bidi="ar-SA"/>
        </w:rPr>
        <w:t>presentando</w:t>
      </w:r>
      <w:r w:rsidR="006F7D8D" w:rsidRPr="00037792">
        <w:rPr>
          <w:rFonts w:ascii="Verdana" w:hAnsi="Verdana" w:cs="Verdana"/>
          <w:kern w:val="0"/>
          <w:sz w:val="22"/>
          <w:szCs w:val="22"/>
          <w:lang w:bidi="ar-SA"/>
        </w:rPr>
        <w:t xml:space="preserve"> el modelo establecido y que se adjunta,</w:t>
      </w:r>
      <w:r w:rsidR="000E7007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F67203">
        <w:rPr>
          <w:rFonts w:ascii="Verdana" w:hAnsi="Verdana" w:cs="Verdana"/>
          <w:kern w:val="0"/>
          <w:sz w:val="22"/>
          <w:szCs w:val="22"/>
          <w:lang w:bidi="ar-SA"/>
        </w:rPr>
        <w:t xml:space="preserve">durante los </w:t>
      </w:r>
      <w:r w:rsidR="00926996" w:rsidRPr="00037792">
        <w:rPr>
          <w:rFonts w:ascii="Verdana" w:hAnsi="Verdana" w:cs="Verdana"/>
          <w:b/>
          <w:kern w:val="0"/>
          <w:sz w:val="22"/>
          <w:szCs w:val="22"/>
          <w:lang w:bidi="ar-SA"/>
        </w:rPr>
        <w:t>1</w:t>
      </w:r>
      <w:r w:rsidR="00A70088">
        <w:rPr>
          <w:rFonts w:ascii="Verdana" w:hAnsi="Verdana" w:cs="Verdana"/>
          <w:b/>
          <w:kern w:val="0"/>
          <w:sz w:val="22"/>
          <w:szCs w:val="22"/>
          <w:lang w:bidi="ar-SA"/>
        </w:rPr>
        <w:t>0</w:t>
      </w:r>
      <w:r w:rsidR="000E7007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</w:t>
      </w:r>
      <w:r w:rsidR="00F67203">
        <w:rPr>
          <w:rFonts w:ascii="Verdana" w:hAnsi="Verdana" w:cs="Verdana"/>
          <w:b/>
          <w:kern w:val="0"/>
          <w:sz w:val="22"/>
          <w:szCs w:val="22"/>
          <w:lang w:bidi="ar-SA"/>
        </w:rPr>
        <w:t>días siguientes</w:t>
      </w:r>
      <w:r w:rsidR="00926996" w:rsidRPr="00037792">
        <w:rPr>
          <w:rFonts w:ascii="Verdana" w:hAnsi="Verdana" w:cs="Verdana"/>
          <w:kern w:val="0"/>
          <w:sz w:val="22"/>
          <w:szCs w:val="22"/>
          <w:lang w:bidi="ar-SA"/>
        </w:rPr>
        <w:t xml:space="preserve">, </w:t>
      </w:r>
      <w:r w:rsidR="00F67203">
        <w:rPr>
          <w:rFonts w:ascii="Verdana" w:hAnsi="Verdana" w:cs="Verdana"/>
          <w:kern w:val="0"/>
          <w:sz w:val="22"/>
          <w:szCs w:val="22"/>
          <w:lang w:bidi="ar-SA"/>
        </w:rPr>
        <w:t>a partir de la aprobación de las presentes bases en Junta de Gobierno Local.</w:t>
      </w:r>
      <w:r w:rsidR="000D2623">
        <w:rPr>
          <w:rFonts w:ascii="Verdana" w:hAnsi="Verdana" w:cs="Verdana"/>
          <w:kern w:val="0"/>
          <w:sz w:val="22"/>
          <w:szCs w:val="22"/>
          <w:lang w:bidi="ar-SA"/>
        </w:rPr>
        <w:t xml:space="preserve"> (hasta el </w:t>
      </w:r>
      <w:r w:rsidR="00A06D25" w:rsidRPr="00E15F0A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2</w:t>
      </w:r>
      <w:r w:rsidR="00E15F0A" w:rsidRPr="00E15F0A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3</w:t>
      </w:r>
      <w:r w:rsidR="000D2623" w:rsidRPr="00E15F0A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de julio</w:t>
      </w:r>
      <w:r w:rsidR="000D2623">
        <w:rPr>
          <w:rFonts w:ascii="Verdana" w:hAnsi="Verdana" w:cs="Verdana"/>
          <w:kern w:val="0"/>
          <w:sz w:val="22"/>
          <w:szCs w:val="22"/>
          <w:lang w:bidi="ar-SA"/>
        </w:rPr>
        <w:t>)</w:t>
      </w:r>
    </w:p>
    <w:p w14:paraId="47EEBB3F" w14:textId="77777777" w:rsidR="006F7D8D" w:rsidRDefault="006F7D8D" w:rsidP="005E37C9">
      <w:pPr>
        <w:pStyle w:val="Prrafodelista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2C92336F" w14:textId="77777777" w:rsidR="006F7D8D" w:rsidRDefault="00EE0014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Se ha habilitado el</w:t>
      </w:r>
      <w:r w:rsidR="006F7D8D" w:rsidRPr="00037792">
        <w:rPr>
          <w:rFonts w:ascii="Verdana" w:hAnsi="Verdana" w:cs="Verdana"/>
          <w:kern w:val="0"/>
          <w:sz w:val="22"/>
          <w:szCs w:val="22"/>
          <w:lang w:bidi="ar-SA"/>
        </w:rPr>
        <w:t xml:space="preserve"> correo electrónico </w:t>
      </w:r>
      <w:hyperlink r:id="rId8" w:history="1">
        <w:r w:rsidRPr="00970F38">
          <w:rPr>
            <w:rStyle w:val="Hipervnculo"/>
            <w:rFonts w:ascii="Verdana" w:hAnsi="Verdana" w:cs="Verdana"/>
            <w:b/>
            <w:kern w:val="0"/>
            <w:sz w:val="22"/>
            <w:szCs w:val="22"/>
            <w:lang w:bidi="ar-SA"/>
          </w:rPr>
          <w:t>ayudasmaterialescolar@merida.es</w:t>
        </w:r>
      </w:hyperlink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para facilitar la resolución de dudas por parte de la ciudadanía</w:t>
      </w:r>
      <w:r w:rsidR="008C1310">
        <w:rPr>
          <w:rFonts w:ascii="Verdana" w:hAnsi="Verdana" w:cs="Verdana"/>
          <w:kern w:val="0"/>
          <w:sz w:val="22"/>
          <w:szCs w:val="22"/>
          <w:lang w:bidi="ar-SA"/>
        </w:rPr>
        <w:t>.</w:t>
      </w:r>
    </w:p>
    <w:p w14:paraId="7FCBF11A" w14:textId="77777777" w:rsidR="00A70088" w:rsidRDefault="00A70088" w:rsidP="005E37C9">
      <w:pPr>
        <w:pStyle w:val="Prrafodelista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4DED7319" w14:textId="77777777" w:rsidR="00A70088" w:rsidRPr="00037792" w:rsidRDefault="00A70088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Las solicitudes serán valoradas por una comisión </w:t>
      </w:r>
      <w:r w:rsidR="00546945">
        <w:rPr>
          <w:rFonts w:ascii="Verdana" w:hAnsi="Verdana" w:cs="Verdana"/>
          <w:kern w:val="0"/>
          <w:sz w:val="22"/>
          <w:szCs w:val="22"/>
          <w:lang w:bidi="ar-SA"/>
        </w:rPr>
        <w:t xml:space="preserve">de los </w:t>
      </w:r>
      <w:r>
        <w:rPr>
          <w:rFonts w:ascii="Verdana" w:hAnsi="Verdana" w:cs="Verdana"/>
          <w:kern w:val="0"/>
          <w:sz w:val="22"/>
          <w:szCs w:val="22"/>
          <w:lang w:bidi="ar-SA"/>
        </w:rPr>
        <w:t>Servicios Educativos Municipales</w:t>
      </w:r>
      <w:r w:rsidR="00EE0014">
        <w:rPr>
          <w:rFonts w:ascii="Verdana" w:hAnsi="Verdana" w:cs="Verdana"/>
          <w:kern w:val="0"/>
          <w:sz w:val="22"/>
          <w:szCs w:val="22"/>
          <w:lang w:bidi="ar-SA"/>
        </w:rPr>
        <w:t>.</w:t>
      </w:r>
    </w:p>
    <w:p w14:paraId="29655B47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06B7A6D" w14:textId="713209F5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E879FD">
        <w:rPr>
          <w:rFonts w:ascii="Verdana" w:hAnsi="Verdana" w:cs="Verdana"/>
          <w:b/>
          <w:kern w:val="0"/>
          <w:sz w:val="22"/>
          <w:szCs w:val="22"/>
          <w:lang w:bidi="ar-SA"/>
        </w:rPr>
        <w:t>Lista provisional de ayuda</w:t>
      </w:r>
      <w:r>
        <w:rPr>
          <w:rFonts w:ascii="Verdana" w:hAnsi="Verdana" w:cs="Verdana"/>
          <w:kern w:val="0"/>
          <w:sz w:val="22"/>
          <w:szCs w:val="22"/>
          <w:lang w:bidi="ar-SA"/>
        </w:rPr>
        <w:t>s</w:t>
      </w:r>
      <w:r w:rsidR="00926996">
        <w:rPr>
          <w:rFonts w:ascii="Verdana" w:hAnsi="Verdana" w:cs="Verdana"/>
          <w:kern w:val="0"/>
          <w:sz w:val="22"/>
          <w:szCs w:val="22"/>
          <w:lang w:bidi="ar-SA"/>
        </w:rPr>
        <w:t xml:space="preserve">: </w:t>
      </w:r>
      <w:r>
        <w:rPr>
          <w:rFonts w:ascii="Verdana" w:hAnsi="Verdana" w:cs="Verdana"/>
          <w:kern w:val="0"/>
          <w:sz w:val="22"/>
          <w:szCs w:val="22"/>
          <w:lang w:bidi="ar-SA"/>
        </w:rPr>
        <w:t>será publicad</w:t>
      </w:r>
      <w:r w:rsidR="0046001A">
        <w:rPr>
          <w:rFonts w:ascii="Verdana" w:hAnsi="Verdana" w:cs="Verdana"/>
          <w:kern w:val="0"/>
          <w:sz w:val="22"/>
          <w:szCs w:val="22"/>
          <w:lang w:bidi="ar-SA"/>
        </w:rPr>
        <w:t>a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en el Tablón de Edictos de Ayuntamiento y página Web (</w:t>
      </w:r>
      <w:hyperlink r:id="rId9" w:history="1">
        <w:r>
          <w:rPr>
            <w:rFonts w:ascii="Times New Roman" w:hAnsi="Times New Roman" w:cs="Times New Roman"/>
            <w:color w:val="0000FF"/>
            <w:kern w:val="0"/>
            <w:u w:val="single"/>
            <w:lang w:bidi="ar-SA"/>
          </w:rPr>
          <w:t>http://www.merida.es</w:t>
        </w:r>
      </w:hyperlink>
      <w:r>
        <w:rPr>
          <w:rFonts w:ascii="Verdana" w:hAnsi="Verdana" w:cs="Verdana"/>
          <w:kern w:val="0"/>
          <w:sz w:val="22"/>
          <w:szCs w:val="22"/>
          <w:lang w:bidi="ar-SA"/>
        </w:rPr>
        <w:t>)</w:t>
      </w:r>
      <w:r w:rsidR="0046001A">
        <w:rPr>
          <w:rFonts w:ascii="Verdana" w:hAnsi="Verdana" w:cs="Verdana"/>
          <w:kern w:val="0"/>
          <w:sz w:val="22"/>
          <w:szCs w:val="22"/>
          <w:lang w:bidi="ar-SA"/>
        </w:rPr>
        <w:t xml:space="preserve"> con </w:t>
      </w:r>
      <w:r w:rsidR="0046001A" w:rsidRPr="0046001A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fecha límite el </w:t>
      </w:r>
      <w:r w:rsidR="00A06D25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1</w:t>
      </w:r>
      <w:r w:rsidR="00E15F0A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3</w:t>
      </w:r>
      <w:r w:rsidR="00A06D25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de </w:t>
      </w:r>
      <w:proofErr w:type="gramStart"/>
      <w:r w:rsidR="00A06D25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Agosto</w:t>
      </w:r>
      <w:proofErr w:type="gramEnd"/>
      <w:r w:rsidR="00546945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.</w:t>
      </w:r>
    </w:p>
    <w:p w14:paraId="264473F4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2B210EA4" w14:textId="31513C19" w:rsidR="0020000C" w:rsidRPr="0046001A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kern w:val="0"/>
          <w:sz w:val="22"/>
          <w:szCs w:val="22"/>
          <w:lang w:bidi="ar-SA"/>
        </w:rPr>
      </w:pPr>
      <w:r w:rsidRPr="00926996">
        <w:rPr>
          <w:rFonts w:ascii="Verdana" w:hAnsi="Verdana" w:cs="Verdana"/>
          <w:b/>
          <w:kern w:val="0"/>
          <w:sz w:val="22"/>
          <w:szCs w:val="22"/>
          <w:lang w:bidi="ar-SA"/>
        </w:rPr>
        <w:t>Plazo de reclamaciones y/o alegaciones</w:t>
      </w:r>
      <w:r w:rsidRPr="0046001A">
        <w:rPr>
          <w:rFonts w:ascii="Verdana" w:hAnsi="Verdana" w:cs="Verdana"/>
          <w:bCs/>
          <w:kern w:val="0"/>
          <w:sz w:val="22"/>
          <w:szCs w:val="22"/>
          <w:lang w:bidi="ar-SA"/>
        </w:rPr>
        <w:t xml:space="preserve">: </w:t>
      </w:r>
      <w:r w:rsidR="0046001A" w:rsidRPr="0046001A">
        <w:rPr>
          <w:rFonts w:ascii="Verdana" w:hAnsi="Verdana" w:cs="Verdana"/>
          <w:bCs/>
          <w:kern w:val="0"/>
          <w:sz w:val="22"/>
          <w:szCs w:val="22"/>
          <w:lang w:bidi="ar-SA"/>
        </w:rPr>
        <w:t>Publicada la lista provisional</w:t>
      </w:r>
      <w:r w:rsidR="0046001A">
        <w:rPr>
          <w:rFonts w:ascii="Verdana" w:hAnsi="Verdana" w:cs="Verdana"/>
          <w:bCs/>
          <w:kern w:val="0"/>
          <w:sz w:val="22"/>
          <w:szCs w:val="22"/>
          <w:lang w:bidi="ar-SA"/>
        </w:rPr>
        <w:t>, los interesados dispondrán para la subsanación y alegaciones oportunas</w:t>
      </w:r>
      <w:r w:rsidR="008C5766">
        <w:rPr>
          <w:rFonts w:ascii="Verdana" w:hAnsi="Verdana" w:cs="Verdana"/>
          <w:bCs/>
          <w:kern w:val="0"/>
          <w:sz w:val="22"/>
          <w:szCs w:val="22"/>
          <w:lang w:bidi="ar-SA"/>
        </w:rPr>
        <w:t xml:space="preserve"> </w:t>
      </w:r>
      <w:r w:rsidR="000D2623">
        <w:rPr>
          <w:rFonts w:ascii="Verdana" w:hAnsi="Verdana" w:cs="Verdana"/>
          <w:bCs/>
          <w:kern w:val="0"/>
          <w:sz w:val="22"/>
          <w:szCs w:val="22"/>
          <w:lang w:bidi="ar-SA"/>
        </w:rPr>
        <w:t xml:space="preserve">hasta </w:t>
      </w:r>
      <w:r w:rsidR="00E15F0A" w:rsidRPr="00E15F0A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21 </w:t>
      </w:r>
      <w:r w:rsidR="000D2623" w:rsidRPr="00E15F0A">
        <w:rPr>
          <w:rFonts w:ascii="Verdana" w:hAnsi="Verdana" w:cs="Verdana"/>
          <w:b/>
          <w:kern w:val="0"/>
          <w:sz w:val="22"/>
          <w:szCs w:val="22"/>
          <w:lang w:bidi="ar-SA"/>
        </w:rPr>
        <w:t>de agosto</w:t>
      </w:r>
      <w:r w:rsidR="008C5766">
        <w:rPr>
          <w:rFonts w:ascii="Verdana" w:hAnsi="Verdana" w:cs="Verdana"/>
          <w:bCs/>
          <w:kern w:val="0"/>
          <w:sz w:val="22"/>
          <w:szCs w:val="22"/>
          <w:lang w:bidi="ar-SA"/>
        </w:rPr>
        <w:t>.</w:t>
      </w:r>
    </w:p>
    <w:p w14:paraId="2E3B697E" w14:textId="77777777" w:rsidR="0020000C" w:rsidRPr="0046001A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bCs/>
          <w:kern w:val="0"/>
          <w:sz w:val="22"/>
          <w:szCs w:val="22"/>
          <w:lang w:bidi="ar-SA"/>
        </w:rPr>
      </w:pPr>
    </w:p>
    <w:p w14:paraId="384ADE4A" w14:textId="2E6FDFE9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E879FD">
        <w:rPr>
          <w:rFonts w:ascii="Verdana" w:hAnsi="Verdana" w:cs="Verdana"/>
          <w:b/>
          <w:kern w:val="0"/>
          <w:sz w:val="22"/>
          <w:szCs w:val="22"/>
          <w:lang w:bidi="ar-SA"/>
        </w:rPr>
        <w:t>Resolución definitiva</w:t>
      </w:r>
      <w:r w:rsidR="0046001A">
        <w:rPr>
          <w:rFonts w:ascii="Verdana" w:hAnsi="Verdana" w:cs="Verdana"/>
          <w:b/>
          <w:kern w:val="0"/>
          <w:sz w:val="22"/>
          <w:szCs w:val="22"/>
          <w:lang w:bidi="ar-SA"/>
        </w:rPr>
        <w:t>: con fecha tope de</w:t>
      </w:r>
      <w:r w:rsidR="000D2623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</w:t>
      </w:r>
      <w:r w:rsidR="00E15F0A">
        <w:rPr>
          <w:rFonts w:ascii="Verdana" w:hAnsi="Verdana" w:cs="Verdana"/>
          <w:b/>
          <w:kern w:val="0"/>
          <w:sz w:val="22"/>
          <w:szCs w:val="22"/>
          <w:lang w:bidi="ar-SA"/>
        </w:rPr>
        <w:t>31</w:t>
      </w:r>
      <w:r w:rsidR="0046001A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de agosto </w:t>
      </w:r>
      <w:r w:rsidR="0046001A">
        <w:rPr>
          <w:rFonts w:ascii="Verdana" w:hAnsi="Verdana" w:cs="Verdana"/>
          <w:kern w:val="0"/>
          <w:sz w:val="22"/>
          <w:szCs w:val="22"/>
          <w:lang w:bidi="ar-SA"/>
        </w:rPr>
        <w:t>se publicará la lista definitiva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en Tablón de edictos del Ayuntamiento y página Web (</w:t>
      </w:r>
      <w:hyperlink r:id="rId10" w:history="1">
        <w:r>
          <w:rPr>
            <w:rFonts w:ascii="Times New Roman" w:hAnsi="Times New Roman" w:cs="Times New Roman"/>
            <w:color w:val="0000FF"/>
            <w:kern w:val="0"/>
            <w:u w:val="single"/>
            <w:lang w:bidi="ar-SA"/>
          </w:rPr>
          <w:t>http://www.merida.es</w:t>
        </w:r>
      </w:hyperlink>
      <w:r>
        <w:rPr>
          <w:rFonts w:ascii="Verdana" w:hAnsi="Verdana" w:cs="Verdana"/>
          <w:kern w:val="0"/>
          <w:sz w:val="22"/>
          <w:szCs w:val="22"/>
          <w:lang w:bidi="ar-SA"/>
        </w:rPr>
        <w:t>.</w:t>
      </w:r>
      <w:r w:rsidR="000C0CD0">
        <w:rPr>
          <w:rFonts w:ascii="Verdana" w:hAnsi="Verdana" w:cs="Verdana"/>
          <w:kern w:val="0"/>
          <w:sz w:val="22"/>
          <w:szCs w:val="22"/>
          <w:lang w:bidi="ar-SA"/>
        </w:rPr>
        <w:t>)</w:t>
      </w:r>
    </w:p>
    <w:p w14:paraId="2B3E9CB8" w14:textId="77777777" w:rsidR="00926996" w:rsidRDefault="00926996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1C0EFE89" w14:textId="0AB0DF00" w:rsidR="0020000C" w:rsidRPr="000D2623" w:rsidRDefault="00A70088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u w:val="single"/>
          <w:lang w:bidi="ar-SA"/>
        </w:rPr>
      </w:pPr>
      <w:r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A partir de este día, </w:t>
      </w:r>
      <w:r w:rsidR="000D2623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>y hasta el</w:t>
      </w:r>
      <w:r w:rsidR="00E15F0A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 11</w:t>
      </w:r>
      <w:r w:rsidR="000D2623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 de septiembre, </w:t>
      </w:r>
      <w:r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las personas beneficiarias </w:t>
      </w:r>
      <w:r w:rsidR="000D2623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>deberán presentar en el Registro General de</w:t>
      </w:r>
      <w:r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 Ayuntamiento, una factura de una librería por el importe exacto </w:t>
      </w:r>
      <w:r w:rsidR="00087A00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>de la ayuda concedida</w:t>
      </w:r>
      <w:r w:rsidR="005E37C9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  <w:t xml:space="preserve"> </w:t>
      </w:r>
      <w:r w:rsidR="00546945" w:rsidRPr="000D2623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u w:val="single"/>
          <w:lang w:bidi="ar-SA"/>
        </w:rPr>
        <w:t>sin la cual no podrán hacer efectiva la ayuda</w:t>
      </w:r>
      <w:r w:rsidR="00C876DD" w:rsidRPr="000D2623"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u w:val="single"/>
          <w:lang w:bidi="ar-SA"/>
        </w:rPr>
        <w:t>.</w:t>
      </w:r>
    </w:p>
    <w:p w14:paraId="06479062" w14:textId="77777777" w:rsidR="00087A00" w:rsidRDefault="00087A00" w:rsidP="005E37C9">
      <w:pPr>
        <w:pStyle w:val="Prrafodelista"/>
        <w:jc w:val="both"/>
        <w:rPr>
          <w:rFonts w:ascii="Verdana" w:hAnsi="Verdana" w:cs="Verdana"/>
          <w:b/>
          <w:bCs/>
          <w:color w:val="000000" w:themeColor="text1"/>
          <w:kern w:val="0"/>
          <w:sz w:val="22"/>
          <w:szCs w:val="22"/>
          <w:lang w:bidi="ar-SA"/>
        </w:rPr>
      </w:pPr>
    </w:p>
    <w:p w14:paraId="027AC570" w14:textId="77777777" w:rsidR="00087A00" w:rsidRPr="00087A00" w:rsidRDefault="00087A00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 w:themeColor="text1"/>
          <w:kern w:val="0"/>
          <w:sz w:val="22"/>
          <w:szCs w:val="22"/>
          <w:lang w:bidi="ar-SA"/>
        </w:rPr>
      </w:pPr>
      <w:r w:rsidRPr="00087A00">
        <w:rPr>
          <w:rFonts w:ascii="Verdana" w:hAnsi="Verdana" w:cs="Verdana"/>
          <w:color w:val="000000" w:themeColor="text1"/>
          <w:kern w:val="0"/>
          <w:sz w:val="22"/>
          <w:szCs w:val="22"/>
          <w:lang w:bidi="ar-SA"/>
        </w:rPr>
        <w:lastRenderedPageBreak/>
        <w:t>Se dictarán</w:t>
      </w:r>
      <w:r>
        <w:rPr>
          <w:rFonts w:ascii="Verdana" w:hAnsi="Verdana" w:cs="Verdana"/>
          <w:color w:val="000000" w:themeColor="text1"/>
          <w:kern w:val="0"/>
          <w:sz w:val="22"/>
          <w:szCs w:val="22"/>
          <w:lang w:bidi="ar-SA"/>
        </w:rPr>
        <w:t xml:space="preserve"> resoluciones para cada persona beneficiaria, que entregará en la librería al retirar el material.</w:t>
      </w:r>
    </w:p>
    <w:p w14:paraId="3AF51841" w14:textId="77777777" w:rsidR="00926996" w:rsidRDefault="00926996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highlight w:val="green"/>
          <w:lang w:bidi="ar-SA"/>
        </w:rPr>
      </w:pPr>
    </w:p>
    <w:p w14:paraId="67B042CA" w14:textId="254790A1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Las familias tienen plazo para retirar el material y/o libros de texto de las librerías hasta el día</w:t>
      </w:r>
      <w:r w:rsidR="007D490A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8C5766">
        <w:rPr>
          <w:rFonts w:ascii="Verdana" w:hAnsi="Verdana" w:cs="Verdana"/>
          <w:b/>
          <w:kern w:val="0"/>
          <w:sz w:val="22"/>
          <w:szCs w:val="22"/>
          <w:lang w:bidi="ar-SA"/>
        </w:rPr>
        <w:t>30</w:t>
      </w:r>
      <w:r w:rsidRPr="00926996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de SEPTIEMBRE de 2020</w:t>
      </w:r>
      <w:r w:rsidR="0046001A">
        <w:rPr>
          <w:rFonts w:ascii="Verdana" w:hAnsi="Verdana" w:cs="Verdana"/>
          <w:b/>
          <w:kern w:val="0"/>
          <w:sz w:val="22"/>
          <w:szCs w:val="22"/>
          <w:lang w:bidi="ar-SA"/>
        </w:rPr>
        <w:t>.</w:t>
      </w:r>
    </w:p>
    <w:bookmarkEnd w:id="0"/>
    <w:p w14:paraId="6FFF33AB" w14:textId="77777777" w:rsidR="00926996" w:rsidRDefault="00926996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2C6E23BA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SEXTA. Cuantía de la Ayuda</w:t>
      </w:r>
    </w:p>
    <w:p w14:paraId="185D731C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5415B929" w14:textId="5AC6A81D" w:rsidR="0046001A" w:rsidRPr="00284C40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  <w:r w:rsidRPr="00284C40">
        <w:rPr>
          <w:rFonts w:ascii="Verdana" w:hAnsi="Verdana" w:cs="Verdana"/>
          <w:kern w:val="0"/>
          <w:sz w:val="22"/>
          <w:szCs w:val="22"/>
          <w:lang w:bidi="ar-SA"/>
        </w:rPr>
        <w:t xml:space="preserve">La cuantía será </w:t>
      </w:r>
      <w:r w:rsidR="00284C40">
        <w:rPr>
          <w:rFonts w:ascii="Verdana" w:hAnsi="Verdana" w:cs="Verdana"/>
          <w:kern w:val="0"/>
          <w:sz w:val="22"/>
          <w:szCs w:val="22"/>
          <w:lang w:bidi="ar-SA"/>
        </w:rPr>
        <w:t>de 70 € por alumno/a y ayuda.</w:t>
      </w:r>
      <w:r w:rsidR="00A06D25">
        <w:rPr>
          <w:rFonts w:ascii="Verdana" w:hAnsi="Verdana" w:cs="Verdana"/>
          <w:kern w:val="0"/>
          <w:sz w:val="22"/>
          <w:szCs w:val="22"/>
          <w:lang w:bidi="ar-SA"/>
        </w:rPr>
        <w:t xml:space="preserve"> En caso de superar la cantidad de 40.000€, se prorrateará las cantidades de las ayudas hasta llegar al total de la partida asignada.</w:t>
      </w:r>
    </w:p>
    <w:p w14:paraId="606D3861" w14:textId="77777777" w:rsidR="0046001A" w:rsidRDefault="0046001A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5918BCF3" w14:textId="77777777" w:rsidR="0046001A" w:rsidRDefault="0046001A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25159CB5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SÉPTIMA. Resolución de la Ayuda.</w:t>
      </w:r>
    </w:p>
    <w:p w14:paraId="49298AD8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59C0580F" w14:textId="122C508F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Atendiendo a la solicitud presentada por el/la</w:t>
      </w:r>
      <w:r w:rsidR="00A06D25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424A54">
        <w:rPr>
          <w:rFonts w:ascii="Verdana" w:hAnsi="Verdana" w:cs="Verdana"/>
          <w:kern w:val="0"/>
          <w:sz w:val="22"/>
          <w:szCs w:val="22"/>
          <w:lang w:bidi="ar-SA"/>
        </w:rPr>
        <w:t>solicitante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, se concederá mediante Resolución la </w:t>
      </w:r>
      <w:r w:rsidRPr="005E37C9">
        <w:rPr>
          <w:rFonts w:ascii="Verdana" w:hAnsi="Verdana" w:cs="Verdana"/>
          <w:b/>
          <w:kern w:val="0"/>
          <w:sz w:val="22"/>
          <w:szCs w:val="22"/>
          <w:lang w:bidi="ar-SA"/>
        </w:rPr>
        <w:t>ayuda solicitada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, en la cual se indicará el </w:t>
      </w:r>
      <w:r w:rsidR="00E879FD">
        <w:rPr>
          <w:rFonts w:ascii="Verdana" w:hAnsi="Verdana" w:cs="Verdana"/>
          <w:kern w:val="0"/>
          <w:sz w:val="22"/>
          <w:szCs w:val="22"/>
          <w:lang w:bidi="ar-SA"/>
        </w:rPr>
        <w:t>total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de la ayuda concedida y el concepto de la misma, estando obligado el/la ben</w:t>
      </w:r>
      <w:r w:rsidR="00284C40">
        <w:rPr>
          <w:rFonts w:ascii="Verdana" w:hAnsi="Verdana" w:cs="Verdana"/>
          <w:kern w:val="0"/>
          <w:sz w:val="22"/>
          <w:szCs w:val="22"/>
          <w:lang w:bidi="ar-SA"/>
        </w:rPr>
        <w:t>e</w:t>
      </w:r>
      <w:r>
        <w:rPr>
          <w:rFonts w:ascii="Verdana" w:hAnsi="Verdana" w:cs="Verdana"/>
          <w:kern w:val="0"/>
          <w:sz w:val="22"/>
          <w:szCs w:val="22"/>
          <w:lang w:bidi="ar-SA"/>
        </w:rPr>
        <w:t>ficiario/a, a destinar la ayuda concedida a la finalidad para la que se solicitó, que no será otra que la de adquisición de material escolar y/o libros de texto.</w:t>
      </w:r>
    </w:p>
    <w:p w14:paraId="42FF1E40" w14:textId="77777777" w:rsidR="003B2517" w:rsidRDefault="003B2517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50385F2E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OCTAVA. Documentación</w:t>
      </w:r>
    </w:p>
    <w:p w14:paraId="1DA85110" w14:textId="77777777" w:rsidR="003B2517" w:rsidRPr="003B2517" w:rsidRDefault="003B2517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</w:p>
    <w:p w14:paraId="5D3A951F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Los/as solicitantes de la ayuda tendrán que presentar para justificar que se </w:t>
      </w:r>
      <w:r w:rsidR="008B6D65">
        <w:rPr>
          <w:rFonts w:ascii="Verdana" w:hAnsi="Verdana" w:cs="Verdana"/>
          <w:kern w:val="0"/>
          <w:sz w:val="22"/>
          <w:szCs w:val="22"/>
          <w:lang w:bidi="ar-SA"/>
        </w:rPr>
        <w:t>cumple lo referido en la Base 3</w:t>
      </w:r>
      <w:r>
        <w:rPr>
          <w:rFonts w:ascii="Verdana" w:hAnsi="Verdana" w:cs="Verdana"/>
          <w:kern w:val="0"/>
          <w:sz w:val="22"/>
          <w:szCs w:val="22"/>
          <w:lang w:bidi="ar-SA"/>
        </w:rPr>
        <w:t>, en el punto de requisitos, la siguiente documentación:</w:t>
      </w:r>
    </w:p>
    <w:p w14:paraId="2B77BCF3" w14:textId="77777777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Fotocopia del D.N.I. o N.I.E</w:t>
      </w:r>
    </w:p>
    <w:p w14:paraId="2B988554" w14:textId="77777777" w:rsidR="00A3337E" w:rsidRDefault="00A3337E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Fotocopia del Libro de Familia</w:t>
      </w:r>
    </w:p>
    <w:p w14:paraId="153FB332" w14:textId="77777777" w:rsidR="00A3337E" w:rsidRDefault="009B3500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Justificantes de</w:t>
      </w:r>
      <w:r w:rsidR="00A3337E">
        <w:rPr>
          <w:rFonts w:ascii="Verdana" w:hAnsi="Verdana" w:cs="Verdana"/>
          <w:kern w:val="0"/>
          <w:sz w:val="22"/>
          <w:szCs w:val="22"/>
          <w:lang w:bidi="ar-SA"/>
        </w:rPr>
        <w:t xml:space="preserve"> los </w:t>
      </w:r>
      <w:r w:rsidR="00A3337E" w:rsidRPr="00A3337E">
        <w:rPr>
          <w:rFonts w:ascii="Verdana" w:hAnsi="Verdana" w:cs="Verdana"/>
          <w:kern w:val="0"/>
          <w:sz w:val="22"/>
          <w:szCs w:val="22"/>
          <w:lang w:bidi="ar-SA"/>
        </w:rPr>
        <w:t>ingresos de</w:t>
      </w:r>
      <w:r w:rsidR="008B6D65" w:rsidRPr="00A3337E">
        <w:rPr>
          <w:rFonts w:ascii="Verdana" w:hAnsi="Verdana" w:cs="Verdana"/>
          <w:kern w:val="0"/>
          <w:sz w:val="22"/>
          <w:szCs w:val="22"/>
          <w:lang w:bidi="ar-SA"/>
        </w:rPr>
        <w:t xml:space="preserve"> todos los miembros de la unidad familiar</w:t>
      </w:r>
      <w:r w:rsidR="00A3337E" w:rsidRPr="00A3337E">
        <w:rPr>
          <w:rFonts w:ascii="Verdana" w:hAnsi="Verdana" w:cs="Verdana"/>
          <w:kern w:val="0"/>
          <w:sz w:val="22"/>
          <w:szCs w:val="22"/>
          <w:lang w:bidi="ar-SA"/>
        </w:rPr>
        <w:t xml:space="preserve"> conviviente</w:t>
      </w:r>
      <w:r w:rsidR="00A3337E">
        <w:rPr>
          <w:rFonts w:ascii="Verdana" w:hAnsi="Verdana" w:cs="Verdana"/>
          <w:kern w:val="0"/>
          <w:sz w:val="22"/>
          <w:szCs w:val="22"/>
          <w:lang w:bidi="ar-SA"/>
        </w:rPr>
        <w:t xml:space="preserve"> o Declaración </w:t>
      </w:r>
      <w:r>
        <w:rPr>
          <w:rFonts w:ascii="Verdana" w:hAnsi="Verdana" w:cs="Verdana"/>
          <w:kern w:val="0"/>
          <w:sz w:val="22"/>
          <w:szCs w:val="22"/>
          <w:lang w:bidi="ar-SA"/>
        </w:rPr>
        <w:t>Responsable</w:t>
      </w:r>
      <w:r w:rsidR="00A3337E">
        <w:rPr>
          <w:rFonts w:ascii="Verdana" w:hAnsi="Verdana" w:cs="Verdana"/>
          <w:kern w:val="0"/>
          <w:sz w:val="22"/>
          <w:szCs w:val="22"/>
          <w:lang w:bidi="ar-SA"/>
        </w:rPr>
        <w:t xml:space="preserve"> de no percibirlos.</w:t>
      </w:r>
    </w:p>
    <w:p w14:paraId="47CA4A2C" w14:textId="6678ADC6" w:rsidR="0020000C" w:rsidRDefault="0046001A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Certificado empadronamiento familiar. </w:t>
      </w:r>
      <w:r w:rsidR="0020000C" w:rsidRPr="00A3337E">
        <w:rPr>
          <w:rFonts w:ascii="Verdana" w:hAnsi="Verdana" w:cs="Verdana"/>
          <w:kern w:val="0"/>
          <w:sz w:val="22"/>
          <w:szCs w:val="22"/>
          <w:lang w:bidi="ar-SA"/>
        </w:rPr>
        <w:t>(La certificación del empadronamiento</w:t>
      </w:r>
      <w:r w:rsidR="00E879FD" w:rsidRPr="00A3337E">
        <w:rPr>
          <w:rFonts w:ascii="Verdana" w:hAnsi="Verdana" w:cs="Verdana"/>
          <w:kern w:val="0"/>
          <w:sz w:val="22"/>
          <w:szCs w:val="22"/>
          <w:lang w:bidi="ar-SA"/>
        </w:rPr>
        <w:t xml:space="preserve"> familiar</w:t>
      </w:r>
      <w:r w:rsidR="008B6D65" w:rsidRPr="00A3337E">
        <w:rPr>
          <w:rFonts w:ascii="Verdana" w:hAnsi="Verdana" w:cs="Verdana"/>
          <w:kern w:val="0"/>
          <w:sz w:val="22"/>
          <w:szCs w:val="22"/>
          <w:lang w:bidi="ar-SA"/>
        </w:rPr>
        <w:t>,</w:t>
      </w:r>
      <w:r w:rsidR="0005130E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20000C" w:rsidRPr="0046001A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previa autorización</w:t>
      </w:r>
      <w:r w:rsidR="0020000C" w:rsidRPr="00A3337E">
        <w:rPr>
          <w:rFonts w:ascii="Verdana" w:hAnsi="Verdana" w:cs="Verdana"/>
          <w:kern w:val="0"/>
          <w:sz w:val="22"/>
          <w:szCs w:val="22"/>
          <w:lang w:bidi="ar-SA"/>
        </w:rPr>
        <w:t>, se obtiene de oficio)</w:t>
      </w:r>
      <w:r w:rsidR="00A3337E">
        <w:rPr>
          <w:rFonts w:ascii="Verdana" w:hAnsi="Verdana" w:cs="Verdana"/>
          <w:kern w:val="0"/>
          <w:sz w:val="22"/>
          <w:szCs w:val="22"/>
          <w:lang w:bidi="ar-SA"/>
        </w:rPr>
        <w:t>.</w:t>
      </w:r>
    </w:p>
    <w:p w14:paraId="50664783" w14:textId="63AB107B" w:rsidR="00914EA6" w:rsidRDefault="00914EA6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Según casos, certificación de grado de discapacidad.</w:t>
      </w:r>
    </w:p>
    <w:p w14:paraId="368C5EFD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4224E40E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NOVENA. Abono de las Ayudas.</w:t>
      </w:r>
    </w:p>
    <w:p w14:paraId="1C4DC641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6EBB64EE" w14:textId="77777777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46001A">
        <w:rPr>
          <w:rFonts w:ascii="Verdana" w:hAnsi="Verdana" w:cs="Verdana"/>
          <w:color w:val="000000" w:themeColor="text1"/>
          <w:kern w:val="0"/>
          <w:sz w:val="22"/>
          <w:szCs w:val="22"/>
          <w:lang w:bidi="ar-SA"/>
        </w:rPr>
        <w:t>Mediante Orden de la Concejala de Servicios Sociales,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se dictará la resolución concediéndose las corres</w:t>
      </w:r>
      <w:r w:rsidR="008B6D65">
        <w:rPr>
          <w:rFonts w:ascii="Verdana" w:hAnsi="Verdana" w:cs="Verdana"/>
          <w:kern w:val="0"/>
          <w:sz w:val="22"/>
          <w:szCs w:val="22"/>
          <w:lang w:bidi="ar-SA"/>
        </w:rPr>
        <w:t xml:space="preserve">pondientes ayudas, con cargo </w:t>
      </w:r>
      <w:r w:rsidR="00B26CD9">
        <w:rPr>
          <w:rFonts w:ascii="Verdana" w:hAnsi="Verdana" w:cs="Verdana"/>
          <w:kern w:val="0"/>
          <w:sz w:val="22"/>
          <w:szCs w:val="22"/>
          <w:lang w:bidi="ar-SA"/>
        </w:rPr>
        <w:t>a</w:t>
      </w:r>
      <w:r w:rsidR="009B3500">
        <w:rPr>
          <w:rFonts w:ascii="Verdana" w:hAnsi="Verdana" w:cs="Verdana"/>
          <w:kern w:val="0"/>
          <w:sz w:val="22"/>
          <w:szCs w:val="22"/>
          <w:lang w:bidi="ar-SA"/>
        </w:rPr>
        <w:t xml:space="preserve"> la partida especificada en la</w:t>
      </w:r>
      <w:r w:rsidR="005E37C9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8B6D65">
        <w:rPr>
          <w:rFonts w:ascii="Verdana" w:hAnsi="Verdana" w:cs="Verdana"/>
          <w:kern w:val="0"/>
          <w:sz w:val="22"/>
          <w:szCs w:val="22"/>
          <w:lang w:bidi="ar-SA"/>
        </w:rPr>
        <w:t>BASE CUARTA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de “</w:t>
      </w:r>
      <w:r w:rsidR="005E37C9">
        <w:rPr>
          <w:rFonts w:ascii="Verdana" w:hAnsi="Verdana" w:cs="Verdana"/>
          <w:kern w:val="0"/>
          <w:sz w:val="22"/>
          <w:szCs w:val="22"/>
          <w:lang w:bidi="ar-SA"/>
        </w:rPr>
        <w:t>Ayudas</w:t>
      </w:r>
      <w:r>
        <w:rPr>
          <w:rFonts w:ascii="Verdana" w:hAnsi="Verdana" w:cs="Verdana"/>
          <w:kern w:val="0"/>
          <w:sz w:val="22"/>
          <w:szCs w:val="22"/>
          <w:lang w:bidi="ar-SA"/>
        </w:rPr>
        <w:t>”</w:t>
      </w:r>
      <w:r w:rsidR="009B3500">
        <w:rPr>
          <w:rFonts w:ascii="Verdana" w:hAnsi="Verdana" w:cs="Verdana"/>
          <w:kern w:val="0"/>
          <w:sz w:val="22"/>
          <w:szCs w:val="22"/>
          <w:lang w:bidi="ar-SA"/>
        </w:rPr>
        <w:t>.</w:t>
      </w:r>
    </w:p>
    <w:p w14:paraId="261BFCF1" w14:textId="77777777" w:rsidR="00B26CD9" w:rsidRDefault="00B26CD9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1AC37468" w14:textId="77777777" w:rsidR="009B3500" w:rsidRDefault="009B3500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El procedimiento de abono de las ayudas será el siguiente</w:t>
      </w:r>
      <w:r w:rsidR="00B26CD9">
        <w:rPr>
          <w:rFonts w:ascii="Verdana" w:hAnsi="Verdana" w:cs="Verdana"/>
          <w:kern w:val="0"/>
          <w:sz w:val="22"/>
          <w:szCs w:val="22"/>
          <w:lang w:bidi="ar-SA"/>
        </w:rPr>
        <w:t>:</w:t>
      </w:r>
    </w:p>
    <w:p w14:paraId="57557EDD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05F0D043" w14:textId="77777777" w:rsidR="0020000C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Mediante resolución de la delegada de </w:t>
      </w:r>
      <w:r w:rsidR="000E4439">
        <w:rPr>
          <w:rFonts w:ascii="Verdana" w:hAnsi="Verdana" w:cs="Verdana"/>
          <w:kern w:val="0"/>
          <w:sz w:val="22"/>
          <w:szCs w:val="22"/>
          <w:lang w:bidi="ar-SA"/>
        </w:rPr>
        <w:t>Servicios Sociales</w:t>
      </w:r>
      <w:r>
        <w:rPr>
          <w:rFonts w:ascii="Verdana" w:hAnsi="Verdana" w:cs="Verdana"/>
          <w:kern w:val="0"/>
          <w:sz w:val="22"/>
          <w:szCs w:val="22"/>
          <w:lang w:bidi="ar-SA"/>
        </w:rPr>
        <w:t>, se aprobará la relación de gastos.</w:t>
      </w:r>
    </w:p>
    <w:p w14:paraId="02724401" w14:textId="77777777" w:rsidR="000C308B" w:rsidRDefault="000C308B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74A78D89" w14:textId="77777777" w:rsidR="000C308B" w:rsidRDefault="000C308B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 w:rsidRPr="00EF05F4">
        <w:rPr>
          <w:rFonts w:ascii="Verdana" w:hAnsi="Verdana" w:cs="Verdana"/>
          <w:kern w:val="0"/>
          <w:sz w:val="22"/>
          <w:szCs w:val="22"/>
          <w:lang w:bidi="ar-SA"/>
        </w:rPr>
        <w:t>Se convoc</w:t>
      </w:r>
      <w:r>
        <w:rPr>
          <w:rFonts w:ascii="Verdana" w:hAnsi="Verdana" w:cs="Verdana"/>
          <w:kern w:val="0"/>
          <w:sz w:val="22"/>
          <w:szCs w:val="22"/>
          <w:lang w:bidi="ar-SA"/>
        </w:rPr>
        <w:t>ará</w:t>
      </w:r>
      <w:r w:rsidRPr="00EF05F4">
        <w:rPr>
          <w:rFonts w:ascii="Verdana" w:hAnsi="Verdana" w:cs="Verdana"/>
          <w:kern w:val="0"/>
          <w:sz w:val="22"/>
          <w:szCs w:val="22"/>
          <w:lang w:bidi="ar-SA"/>
        </w:rPr>
        <w:t xml:space="preserve"> a todas las librerías</w:t>
      </w:r>
      <w:r>
        <w:rPr>
          <w:rFonts w:ascii="Verdana" w:hAnsi="Verdana" w:cs="Verdana"/>
          <w:kern w:val="0"/>
          <w:sz w:val="22"/>
          <w:szCs w:val="22"/>
          <w:lang w:bidi="ar-SA"/>
        </w:rPr>
        <w:t>/papelerías</w:t>
      </w:r>
      <w:r w:rsidRPr="00EF05F4">
        <w:rPr>
          <w:rFonts w:ascii="Verdana" w:hAnsi="Verdana" w:cs="Verdana"/>
          <w:kern w:val="0"/>
          <w:sz w:val="22"/>
          <w:szCs w:val="22"/>
          <w:lang w:bidi="ar-SA"/>
        </w:rPr>
        <w:t xml:space="preserve"> d</w:t>
      </w:r>
      <w:r>
        <w:rPr>
          <w:rFonts w:ascii="Verdana" w:hAnsi="Verdana" w:cs="Verdana"/>
          <w:kern w:val="0"/>
          <w:sz w:val="22"/>
          <w:szCs w:val="22"/>
          <w:lang w:bidi="ar-SA"/>
        </w:rPr>
        <w:t>e la ciudad para participar en este</w:t>
      </w:r>
      <w:r w:rsidRPr="00EF05F4">
        <w:rPr>
          <w:rFonts w:ascii="Verdana" w:hAnsi="Verdana" w:cs="Verdana"/>
          <w:kern w:val="0"/>
          <w:sz w:val="22"/>
          <w:szCs w:val="22"/>
          <w:lang w:bidi="ar-SA"/>
        </w:rPr>
        <w:t xml:space="preserve"> PROGRAMA MUNICIPAL DE AYUDAS DE MATERIAL ESCOLAR</w:t>
      </w:r>
    </w:p>
    <w:p w14:paraId="5AEDC34C" w14:textId="77777777" w:rsidR="0020000C" w:rsidRDefault="0020000C" w:rsidP="005E37C9">
      <w:pPr>
        <w:pStyle w:val="Prrafodelista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6E6A1532" w14:textId="77777777" w:rsidR="000C308B" w:rsidRDefault="0020000C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Se emitirá una </w:t>
      </w:r>
      <w:r w:rsidR="00087A00">
        <w:rPr>
          <w:rFonts w:ascii="Verdana" w:hAnsi="Verdana" w:cs="Verdana"/>
          <w:b/>
          <w:kern w:val="0"/>
          <w:sz w:val="22"/>
          <w:szCs w:val="22"/>
          <w:lang w:bidi="ar-SA"/>
        </w:rPr>
        <w:t>resolución</w:t>
      </w:r>
      <w:r w:rsidR="005E37C9">
        <w:rPr>
          <w:rFonts w:ascii="Verdana" w:hAnsi="Verdana" w:cs="Verdana"/>
          <w:b/>
          <w:kern w:val="0"/>
          <w:sz w:val="22"/>
          <w:szCs w:val="22"/>
          <w:lang w:bidi="ar-SA"/>
        </w:rPr>
        <w:t xml:space="preserve"> </w:t>
      </w:r>
      <w:r w:rsidR="000C308B">
        <w:rPr>
          <w:rFonts w:ascii="Verdana" w:hAnsi="Verdana" w:cs="Verdana"/>
          <w:kern w:val="0"/>
          <w:sz w:val="22"/>
          <w:szCs w:val="22"/>
          <w:lang w:bidi="ar-SA"/>
        </w:rPr>
        <w:t xml:space="preserve">original 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por cada ayuda concedida </w:t>
      </w:r>
      <w:r w:rsidR="00EF05F4">
        <w:rPr>
          <w:rFonts w:ascii="Verdana" w:hAnsi="Verdana" w:cs="Verdana"/>
          <w:kern w:val="0"/>
          <w:sz w:val="22"/>
          <w:szCs w:val="22"/>
          <w:lang w:bidi="ar-SA"/>
        </w:rPr>
        <w:t>para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que la persona beneficiaria</w:t>
      </w:r>
      <w:r w:rsidR="000C308B">
        <w:rPr>
          <w:rFonts w:ascii="Verdana" w:hAnsi="Verdana" w:cs="Verdana"/>
          <w:kern w:val="0"/>
          <w:sz w:val="22"/>
          <w:szCs w:val="22"/>
          <w:lang w:bidi="ar-SA"/>
        </w:rPr>
        <w:t xml:space="preserve"> pueda </w:t>
      </w:r>
      <w:r w:rsidR="00EF05F4">
        <w:rPr>
          <w:rFonts w:ascii="Verdana" w:hAnsi="Verdana" w:cs="Verdana"/>
          <w:kern w:val="0"/>
          <w:sz w:val="22"/>
          <w:szCs w:val="22"/>
          <w:lang w:bidi="ar-SA"/>
        </w:rPr>
        <w:t>retir</w:t>
      </w:r>
      <w:r w:rsidR="000C308B">
        <w:rPr>
          <w:rFonts w:ascii="Verdana" w:hAnsi="Verdana" w:cs="Verdana"/>
          <w:kern w:val="0"/>
          <w:sz w:val="22"/>
          <w:szCs w:val="22"/>
          <w:lang w:bidi="ar-SA"/>
        </w:rPr>
        <w:t>ar</w:t>
      </w:r>
      <w:r w:rsidR="00EF05F4">
        <w:rPr>
          <w:rFonts w:ascii="Verdana" w:hAnsi="Verdana" w:cs="Verdana"/>
          <w:kern w:val="0"/>
          <w:sz w:val="22"/>
          <w:szCs w:val="22"/>
          <w:lang w:bidi="ar-SA"/>
        </w:rPr>
        <w:t xml:space="preserve"> material escolar por el importe de la misma en una </w:t>
      </w:r>
      <w:r w:rsidR="00EF05F4">
        <w:rPr>
          <w:rFonts w:ascii="Verdana" w:hAnsi="Verdana" w:cs="Verdana"/>
          <w:kern w:val="0"/>
          <w:sz w:val="22"/>
          <w:szCs w:val="22"/>
          <w:lang w:bidi="ar-SA"/>
        </w:rPr>
        <w:lastRenderedPageBreak/>
        <w:t>librerí</w:t>
      </w:r>
      <w:r w:rsidR="00B26CD9">
        <w:rPr>
          <w:rFonts w:ascii="Verdana" w:hAnsi="Verdana" w:cs="Verdana"/>
          <w:kern w:val="0"/>
          <w:sz w:val="22"/>
          <w:szCs w:val="22"/>
          <w:lang w:bidi="ar-SA"/>
        </w:rPr>
        <w:t>a/papelería</w:t>
      </w:r>
      <w:r w:rsidR="000C308B">
        <w:rPr>
          <w:rFonts w:ascii="Verdana" w:hAnsi="Verdana" w:cs="Verdana"/>
          <w:kern w:val="0"/>
          <w:sz w:val="22"/>
          <w:szCs w:val="22"/>
          <w:lang w:bidi="ar-SA"/>
        </w:rPr>
        <w:t xml:space="preserve"> de su elección dentro de las que participen, previa convocatoria, en el PROGRAMA MUNICIPAL DE AYUDAS DE MATERIAL ESCOLAR. </w:t>
      </w:r>
    </w:p>
    <w:p w14:paraId="76BC1027" w14:textId="77777777" w:rsidR="000C308B" w:rsidRDefault="000C308B" w:rsidP="005E37C9">
      <w:pPr>
        <w:pStyle w:val="Prrafodelista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27C4A513" w14:textId="43125AFB" w:rsidR="00087A00" w:rsidRDefault="000C308B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Para</w:t>
      </w:r>
      <w:r w:rsidR="004347F8">
        <w:rPr>
          <w:rFonts w:ascii="Verdana" w:hAnsi="Verdana" w:cs="Verdana"/>
          <w:kern w:val="0"/>
          <w:sz w:val="22"/>
          <w:szCs w:val="22"/>
          <w:lang w:bidi="ar-SA"/>
        </w:rPr>
        <w:t xml:space="preserve"> hacer efectivo el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abono de </w:t>
      </w:r>
      <w:r w:rsidR="004805E6">
        <w:rPr>
          <w:rFonts w:ascii="Verdana" w:hAnsi="Verdana" w:cs="Verdana"/>
          <w:kern w:val="0"/>
          <w:sz w:val="22"/>
          <w:szCs w:val="22"/>
          <w:lang w:bidi="ar-SA"/>
        </w:rPr>
        <w:t>las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ayuda</w:t>
      </w:r>
      <w:r w:rsidR="004805E6">
        <w:rPr>
          <w:rFonts w:ascii="Verdana" w:hAnsi="Verdana" w:cs="Verdana"/>
          <w:kern w:val="0"/>
          <w:sz w:val="22"/>
          <w:szCs w:val="22"/>
          <w:lang w:bidi="ar-SA"/>
        </w:rPr>
        <w:t>s</w:t>
      </w:r>
      <w:r>
        <w:rPr>
          <w:rFonts w:ascii="Verdana" w:hAnsi="Verdana" w:cs="Verdana"/>
          <w:kern w:val="0"/>
          <w:sz w:val="22"/>
          <w:szCs w:val="22"/>
          <w:lang w:bidi="ar-SA"/>
        </w:rPr>
        <w:t xml:space="preserve"> concedida</w:t>
      </w:r>
      <w:r w:rsidR="004805E6">
        <w:rPr>
          <w:rFonts w:ascii="Verdana" w:hAnsi="Verdana" w:cs="Verdana"/>
          <w:kern w:val="0"/>
          <w:sz w:val="22"/>
          <w:szCs w:val="22"/>
          <w:lang w:bidi="ar-SA"/>
        </w:rPr>
        <w:t>s</w:t>
      </w:r>
      <w:r w:rsidR="0005130E">
        <w:rPr>
          <w:rFonts w:ascii="Verdana" w:hAnsi="Verdana" w:cs="Verdana"/>
          <w:kern w:val="0"/>
          <w:sz w:val="22"/>
          <w:szCs w:val="22"/>
          <w:lang w:bidi="ar-SA"/>
        </w:rPr>
        <w:t xml:space="preserve"> </w:t>
      </w:r>
      <w:r w:rsidR="004805E6">
        <w:rPr>
          <w:rFonts w:ascii="Verdana" w:hAnsi="Verdana" w:cs="Verdana"/>
          <w:kern w:val="0"/>
          <w:sz w:val="22"/>
          <w:szCs w:val="22"/>
          <w:lang w:bidi="ar-SA"/>
        </w:rPr>
        <w:t xml:space="preserve">es imprescindible que la persona beneficiaria presente en el Registro General del Ayuntamiento la factura por importe </w:t>
      </w:r>
      <w:r w:rsidR="000E4439">
        <w:rPr>
          <w:rFonts w:ascii="Verdana" w:hAnsi="Verdana" w:cs="Verdana"/>
          <w:kern w:val="0"/>
          <w:sz w:val="22"/>
          <w:szCs w:val="22"/>
          <w:lang w:bidi="ar-SA"/>
        </w:rPr>
        <w:t xml:space="preserve">exacto </w:t>
      </w:r>
      <w:r w:rsidR="004805E6">
        <w:rPr>
          <w:rFonts w:ascii="Verdana" w:hAnsi="Verdana" w:cs="Verdana"/>
          <w:kern w:val="0"/>
          <w:sz w:val="22"/>
          <w:szCs w:val="22"/>
          <w:lang w:bidi="ar-SA"/>
        </w:rPr>
        <w:t>de la ayuda concedida, emitida por la librería elegida</w:t>
      </w:r>
      <w:r w:rsidR="00087A00">
        <w:rPr>
          <w:rFonts w:ascii="Verdana" w:hAnsi="Verdana" w:cs="Verdana"/>
          <w:kern w:val="0"/>
          <w:sz w:val="22"/>
          <w:szCs w:val="22"/>
          <w:lang w:bidi="ar-SA"/>
        </w:rPr>
        <w:t xml:space="preserve">, a nombre de la persona beneficiaria. Para ello dispone de un plazo </w:t>
      </w:r>
      <w:r w:rsidR="00914EA6">
        <w:rPr>
          <w:rFonts w:ascii="Verdana" w:hAnsi="Verdana" w:cs="Verdana"/>
          <w:kern w:val="0"/>
          <w:sz w:val="22"/>
          <w:szCs w:val="22"/>
          <w:lang w:bidi="ar-SA"/>
        </w:rPr>
        <w:t xml:space="preserve">desde la publicación de la lista definitiva hasta el </w:t>
      </w:r>
      <w:r w:rsidR="006A34AD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11</w:t>
      </w:r>
      <w:r w:rsidR="00914EA6" w:rsidRPr="00914EA6"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 xml:space="preserve"> de septiembre.</w:t>
      </w:r>
    </w:p>
    <w:p w14:paraId="3DFD9BF3" w14:textId="77777777" w:rsidR="00087A00" w:rsidRDefault="00087A00" w:rsidP="005E37C9">
      <w:pPr>
        <w:pStyle w:val="Prrafodelista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45548F25" w14:textId="77777777" w:rsidR="00EF05F4" w:rsidRDefault="00087A00" w:rsidP="005E37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E</w:t>
      </w:r>
      <w:r w:rsidR="0043239D">
        <w:rPr>
          <w:rFonts w:ascii="Verdana" w:hAnsi="Verdana" w:cs="Verdana"/>
          <w:kern w:val="0"/>
          <w:sz w:val="22"/>
          <w:szCs w:val="22"/>
          <w:lang w:bidi="ar-SA"/>
        </w:rPr>
        <w:t>l Ayuntamiento</w:t>
      </w:r>
      <w:r w:rsidR="004805E6">
        <w:rPr>
          <w:rFonts w:ascii="Verdana" w:hAnsi="Verdana" w:cs="Verdana"/>
          <w:kern w:val="0"/>
          <w:sz w:val="22"/>
          <w:szCs w:val="22"/>
          <w:lang w:bidi="ar-SA"/>
        </w:rPr>
        <w:t>, mediante endoso</w:t>
      </w:r>
      <w:r w:rsidR="0043239D">
        <w:rPr>
          <w:rFonts w:ascii="Verdana" w:hAnsi="Verdana" w:cs="Verdana"/>
          <w:kern w:val="0"/>
          <w:sz w:val="22"/>
          <w:szCs w:val="22"/>
          <w:lang w:bidi="ar-SA"/>
        </w:rPr>
        <w:t xml:space="preserve"> bancario, tran</w:t>
      </w:r>
      <w:r w:rsidR="009D0A10">
        <w:rPr>
          <w:rFonts w:ascii="Verdana" w:hAnsi="Verdana" w:cs="Verdana"/>
          <w:kern w:val="0"/>
          <w:sz w:val="22"/>
          <w:szCs w:val="22"/>
          <w:lang w:bidi="ar-SA"/>
        </w:rPr>
        <w:t>sferirá el importe de la misma</w:t>
      </w:r>
      <w:r w:rsidR="00DA26D6">
        <w:rPr>
          <w:rFonts w:ascii="Verdana" w:hAnsi="Verdana" w:cs="Verdana"/>
          <w:kern w:val="0"/>
          <w:sz w:val="22"/>
          <w:szCs w:val="22"/>
          <w:lang w:bidi="ar-SA"/>
        </w:rPr>
        <w:t xml:space="preserve"> a la librería correspondiente</w:t>
      </w:r>
      <w:r w:rsidR="009D0A10">
        <w:rPr>
          <w:rFonts w:ascii="Verdana" w:hAnsi="Verdana" w:cs="Verdana"/>
          <w:kern w:val="0"/>
          <w:sz w:val="22"/>
          <w:szCs w:val="22"/>
          <w:lang w:bidi="ar-SA"/>
        </w:rPr>
        <w:t>.</w:t>
      </w:r>
    </w:p>
    <w:p w14:paraId="58045E6C" w14:textId="77777777" w:rsidR="00B26CD9" w:rsidRPr="005F3693" w:rsidRDefault="00B26CD9" w:rsidP="005E37C9">
      <w:pPr>
        <w:autoSpaceDE w:val="0"/>
        <w:autoSpaceDN w:val="0"/>
        <w:adjustRightInd w:val="0"/>
        <w:jc w:val="both"/>
        <w:rPr>
          <w:rFonts w:ascii="Verdana" w:hAnsi="Verdana" w:cs="Calibri"/>
          <w:kern w:val="0"/>
          <w:lang w:bidi="ar-SA"/>
        </w:rPr>
      </w:pPr>
    </w:p>
    <w:p w14:paraId="3AA74939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kern w:val="0"/>
          <w:sz w:val="22"/>
          <w:szCs w:val="22"/>
          <w:lang w:bidi="ar-SA"/>
        </w:rPr>
      </w:pPr>
      <w:r>
        <w:rPr>
          <w:rFonts w:ascii="Verdana" w:hAnsi="Verdana" w:cs="Verdana"/>
          <w:b/>
          <w:bCs/>
          <w:kern w:val="0"/>
          <w:sz w:val="22"/>
          <w:szCs w:val="22"/>
          <w:lang w:bidi="ar-SA"/>
        </w:rPr>
        <w:t>BASE DÉCIMA. Recursos</w:t>
      </w:r>
    </w:p>
    <w:p w14:paraId="3EB0F071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2504E5A3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  <w:r>
        <w:rPr>
          <w:rFonts w:ascii="Verdana" w:hAnsi="Verdana" w:cs="Verdana"/>
          <w:kern w:val="0"/>
          <w:sz w:val="22"/>
          <w:szCs w:val="22"/>
          <w:lang w:bidi="ar-SA"/>
        </w:rPr>
        <w:t>Contra el acuerdo de la Junta de Gobierno Local que aprueba las presentes bases, se podrá interponer recurso potestativo de reposición en el plazo de un mes desde su aprobación, o si lo estima conveniente, podrá acudir directamente a la vía contencioso-administrativo en el plazo de dos meses, igualmente a contar desde su aprobación, ante el Juzgado de este orden de Mérida.</w:t>
      </w:r>
    </w:p>
    <w:p w14:paraId="7607B3F0" w14:textId="4503323C" w:rsidR="0020000C" w:rsidRPr="003C4F85" w:rsidRDefault="0020000C" w:rsidP="005E37C9">
      <w:pPr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2"/>
          <w:szCs w:val="22"/>
          <w:lang w:bidi="ar-SA"/>
        </w:rPr>
      </w:pPr>
    </w:p>
    <w:p w14:paraId="208F0702" w14:textId="77777777" w:rsidR="0020000C" w:rsidRPr="003C4F85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2A0CA547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422D6E8F" w14:textId="77777777" w:rsidR="0020000C" w:rsidRDefault="0020000C" w:rsidP="005E37C9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173933AB" w14:textId="77777777" w:rsidR="001B6B83" w:rsidRDefault="001B6B83" w:rsidP="001C4ED9">
      <w:pPr>
        <w:spacing w:before="242"/>
        <w:rPr>
          <w:b/>
        </w:rPr>
      </w:pPr>
    </w:p>
    <w:p w14:paraId="44E7A2F3" w14:textId="72AAA2EC" w:rsidR="00742C21" w:rsidRPr="003B2517" w:rsidRDefault="003C4F85" w:rsidP="001C4ED9">
      <w:pPr>
        <w:spacing w:before="242"/>
        <w:rPr>
          <w:b/>
        </w:rPr>
      </w:pPr>
      <w:r>
        <w:rPr>
          <w:b/>
        </w:rPr>
        <w:t>S</w:t>
      </w:r>
      <w:r w:rsidR="001C4ED9">
        <w:rPr>
          <w:b/>
        </w:rPr>
        <w:t xml:space="preserve">OLICITUD DE AYUDA COMPLEMENTARIA PARA MATERIAL ESCOLAR 2020/2021 </w:t>
      </w:r>
    </w:p>
    <w:p w14:paraId="4981DF8B" w14:textId="3BD4BCB6" w:rsidR="001C4ED9" w:rsidRDefault="001C4ED9" w:rsidP="00F775EC">
      <w:pPr>
        <w:ind w:left="709"/>
        <w:jc w:val="right"/>
        <w:rPr>
          <w:rFonts w:ascii="Verdana" w:hAnsi="Verdana"/>
        </w:rPr>
      </w:pPr>
    </w:p>
    <w:tbl>
      <w:tblPr>
        <w:tblStyle w:val="TableNormal"/>
        <w:tblW w:w="10261" w:type="dxa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310"/>
        <w:gridCol w:w="1866"/>
        <w:gridCol w:w="443"/>
        <w:gridCol w:w="163"/>
        <w:gridCol w:w="286"/>
        <w:gridCol w:w="961"/>
        <w:gridCol w:w="504"/>
        <w:gridCol w:w="672"/>
        <w:gridCol w:w="445"/>
        <w:gridCol w:w="2303"/>
        <w:gridCol w:w="25"/>
      </w:tblGrid>
      <w:tr w:rsidR="001B6B83" w14:paraId="4205D2AA" w14:textId="77777777" w:rsidTr="00786871">
        <w:trPr>
          <w:gridAfter w:val="1"/>
          <w:wAfter w:w="25" w:type="dxa"/>
          <w:trHeight w:val="338"/>
        </w:trPr>
        <w:tc>
          <w:tcPr>
            <w:tcW w:w="10236" w:type="dxa"/>
            <w:gridSpan w:val="11"/>
            <w:hideMark/>
          </w:tcPr>
          <w:p w14:paraId="22B983E6" w14:textId="77777777" w:rsidR="001B6B83" w:rsidRDefault="001B6B83" w:rsidP="00786871">
            <w:pPr>
              <w:pStyle w:val="TableParagraph"/>
              <w:spacing w:before="52"/>
              <w:ind w:left="56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1. </w:t>
            </w:r>
            <w:r w:rsidRPr="008022E9">
              <w:rPr>
                <w:b/>
                <w:sz w:val="20"/>
                <w:lang w:eastAsia="en-US"/>
              </w:rPr>
              <w:t>Datos</w:t>
            </w:r>
            <w:r>
              <w:rPr>
                <w:b/>
                <w:sz w:val="20"/>
                <w:lang w:eastAsia="en-US"/>
              </w:rPr>
              <w:t xml:space="preserve"> de la persona solicitante (padre, madre, tutor/a)</w:t>
            </w:r>
          </w:p>
        </w:tc>
      </w:tr>
      <w:tr w:rsidR="001B6B83" w14:paraId="1C969318" w14:textId="77777777" w:rsidTr="00786871">
        <w:trPr>
          <w:gridAfter w:val="1"/>
          <w:wAfter w:w="25" w:type="dxa"/>
          <w:trHeight w:val="286"/>
        </w:trPr>
        <w:tc>
          <w:tcPr>
            <w:tcW w:w="6816" w:type="dxa"/>
            <w:gridSpan w:val="8"/>
          </w:tcPr>
          <w:p w14:paraId="746FA1DD" w14:textId="77777777" w:rsidR="001B6B83" w:rsidRDefault="001B6B83" w:rsidP="00786871">
            <w:pPr>
              <w:pStyle w:val="TableParagraph"/>
              <w:spacing w:before="50"/>
              <w:ind w:left="56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Apellidos</w:t>
            </w:r>
          </w:p>
          <w:p w14:paraId="79A1A0E1" w14:textId="77777777" w:rsidR="001B6B83" w:rsidRDefault="001B6B83" w:rsidP="00786871">
            <w:pPr>
              <w:pStyle w:val="TableParagraph"/>
              <w:spacing w:before="50"/>
              <w:ind w:left="56"/>
              <w:jc w:val="center"/>
              <w:rPr>
                <w:sz w:val="18"/>
                <w:lang w:eastAsia="en-US"/>
              </w:rPr>
            </w:pPr>
          </w:p>
        </w:tc>
        <w:tc>
          <w:tcPr>
            <w:tcW w:w="3420" w:type="dxa"/>
            <w:gridSpan w:val="3"/>
            <w:hideMark/>
          </w:tcPr>
          <w:p w14:paraId="48A5D2D8" w14:textId="77777777" w:rsidR="001B6B83" w:rsidRDefault="001B6B83" w:rsidP="00786871">
            <w:pPr>
              <w:pStyle w:val="TableParagraph"/>
              <w:spacing w:before="50"/>
              <w:ind w:left="56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Nombre</w:t>
            </w:r>
          </w:p>
        </w:tc>
      </w:tr>
      <w:tr w:rsidR="001B6B83" w14:paraId="2BBEECDA" w14:textId="77777777" w:rsidTr="00786871">
        <w:trPr>
          <w:gridAfter w:val="1"/>
          <w:wAfter w:w="25" w:type="dxa"/>
          <w:trHeight w:val="518"/>
        </w:trPr>
        <w:tc>
          <w:tcPr>
            <w:tcW w:w="2593" w:type="dxa"/>
            <w:gridSpan w:val="2"/>
            <w:hideMark/>
          </w:tcPr>
          <w:p w14:paraId="5795C567" w14:textId="77777777" w:rsidR="001B6B83" w:rsidRDefault="001B6B83" w:rsidP="00786871">
            <w:pPr>
              <w:pStyle w:val="TableParagraph"/>
              <w:spacing w:before="50"/>
              <w:ind w:left="54"/>
              <w:rPr>
                <w:lang w:eastAsia="en-US"/>
              </w:rPr>
            </w:pPr>
            <w:r>
              <w:rPr>
                <w:sz w:val="18"/>
                <w:lang w:eastAsia="en-US"/>
              </w:rPr>
              <w:t>DNI/NIE</w:t>
            </w:r>
          </w:p>
        </w:tc>
        <w:tc>
          <w:tcPr>
            <w:tcW w:w="5340" w:type="dxa"/>
            <w:gridSpan w:val="8"/>
            <w:hideMark/>
          </w:tcPr>
          <w:p w14:paraId="27C2D769" w14:textId="77777777" w:rsidR="001B6B83" w:rsidRDefault="001B6B83" w:rsidP="00786871">
            <w:pPr>
              <w:pStyle w:val="TableParagraph"/>
              <w:spacing w:before="52"/>
              <w:ind w:left="56"/>
              <w:rPr>
                <w:lang w:eastAsia="en-US"/>
              </w:rPr>
            </w:pPr>
            <w:r>
              <w:rPr>
                <w:sz w:val="18"/>
                <w:lang w:eastAsia="en-US"/>
              </w:rPr>
              <w:t>Domicilio</w:t>
            </w:r>
          </w:p>
        </w:tc>
        <w:tc>
          <w:tcPr>
            <w:tcW w:w="2303" w:type="dxa"/>
            <w:hideMark/>
          </w:tcPr>
          <w:p w14:paraId="78CEAC8F" w14:textId="77777777" w:rsidR="001B6B83" w:rsidRDefault="001B6B83" w:rsidP="00786871">
            <w:pPr>
              <w:pStyle w:val="TableParagraph"/>
              <w:spacing w:before="52"/>
              <w:ind w:left="5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Teléfono</w:t>
            </w:r>
          </w:p>
        </w:tc>
      </w:tr>
      <w:tr w:rsidR="001B6B83" w14:paraId="19B1C307" w14:textId="77777777" w:rsidTr="00786871">
        <w:trPr>
          <w:gridAfter w:val="1"/>
          <w:wAfter w:w="25" w:type="dxa"/>
          <w:trHeight w:val="632"/>
        </w:trPr>
        <w:tc>
          <w:tcPr>
            <w:tcW w:w="2593" w:type="dxa"/>
            <w:gridSpan w:val="2"/>
            <w:hideMark/>
          </w:tcPr>
          <w:p w14:paraId="56912742" w14:textId="77777777" w:rsidR="001B6B83" w:rsidRDefault="001B6B83" w:rsidP="00786871">
            <w:pPr>
              <w:pStyle w:val="TableParagraph"/>
              <w:spacing w:before="52"/>
              <w:ind w:left="56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Localidad</w:t>
            </w:r>
          </w:p>
        </w:tc>
        <w:tc>
          <w:tcPr>
            <w:tcW w:w="2309" w:type="dxa"/>
            <w:gridSpan w:val="2"/>
            <w:hideMark/>
          </w:tcPr>
          <w:p w14:paraId="199BF46F" w14:textId="77777777" w:rsidR="001B6B83" w:rsidRDefault="001B6B83" w:rsidP="00786871">
            <w:pPr>
              <w:pStyle w:val="TableParagraph"/>
              <w:spacing w:before="52"/>
              <w:ind w:left="54"/>
              <w:rPr>
                <w:lang w:eastAsia="en-US"/>
              </w:rPr>
            </w:pPr>
            <w:r>
              <w:rPr>
                <w:sz w:val="18"/>
                <w:lang w:eastAsia="en-US"/>
              </w:rPr>
              <w:t>CP</w:t>
            </w:r>
          </w:p>
        </w:tc>
        <w:tc>
          <w:tcPr>
            <w:tcW w:w="5334" w:type="dxa"/>
            <w:gridSpan w:val="7"/>
            <w:hideMark/>
          </w:tcPr>
          <w:p w14:paraId="0EFCF78E" w14:textId="77777777" w:rsidR="001B6B83" w:rsidRDefault="001B6B83" w:rsidP="00786871">
            <w:pPr>
              <w:pStyle w:val="TableParagraph"/>
              <w:spacing w:before="52"/>
              <w:ind w:left="54"/>
              <w:rPr>
                <w:lang w:eastAsia="en-US"/>
              </w:rPr>
            </w:pPr>
            <w:r>
              <w:rPr>
                <w:sz w:val="18"/>
                <w:lang w:eastAsia="en-US"/>
              </w:rPr>
              <w:t>Correo electrónico</w:t>
            </w:r>
          </w:p>
        </w:tc>
      </w:tr>
      <w:tr w:rsidR="001B6B83" w14:paraId="649078A1" w14:textId="77777777" w:rsidTr="00786871">
        <w:trPr>
          <w:trHeight w:val="347"/>
        </w:trPr>
        <w:tc>
          <w:tcPr>
            <w:tcW w:w="4459" w:type="dxa"/>
            <w:gridSpan w:val="3"/>
            <w:hideMark/>
          </w:tcPr>
          <w:p w14:paraId="53939F1C" w14:textId="77777777" w:rsidR="001B6B83" w:rsidRDefault="001B6B83" w:rsidP="00786871">
            <w:pPr>
              <w:pStyle w:val="TableParagraph"/>
              <w:spacing w:before="68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Apellidos</w:t>
            </w:r>
          </w:p>
        </w:tc>
        <w:tc>
          <w:tcPr>
            <w:tcW w:w="1853" w:type="dxa"/>
            <w:gridSpan w:val="4"/>
            <w:hideMark/>
          </w:tcPr>
          <w:p w14:paraId="614BDE85" w14:textId="77777777" w:rsidR="001B6B83" w:rsidRDefault="001B6B83" w:rsidP="00786871">
            <w:pPr>
              <w:pStyle w:val="TableParagraph"/>
              <w:spacing w:before="68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Nombre</w:t>
            </w:r>
          </w:p>
        </w:tc>
        <w:tc>
          <w:tcPr>
            <w:tcW w:w="1176" w:type="dxa"/>
            <w:gridSpan w:val="2"/>
            <w:hideMark/>
          </w:tcPr>
          <w:p w14:paraId="36A47CFE" w14:textId="77777777" w:rsidR="001B6B83" w:rsidRDefault="001B6B83" w:rsidP="00786871">
            <w:pPr>
              <w:pStyle w:val="TableParagraph"/>
              <w:spacing w:before="68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Curso 20/21</w:t>
            </w:r>
          </w:p>
        </w:tc>
        <w:tc>
          <w:tcPr>
            <w:tcW w:w="2773" w:type="dxa"/>
            <w:gridSpan w:val="3"/>
            <w:hideMark/>
          </w:tcPr>
          <w:p w14:paraId="5F5BEC98" w14:textId="77777777" w:rsidR="001B6B83" w:rsidRDefault="001B6B83" w:rsidP="00786871">
            <w:pPr>
              <w:pStyle w:val="TableParagraph"/>
              <w:spacing w:before="68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Centro Educativo</w:t>
            </w:r>
          </w:p>
        </w:tc>
      </w:tr>
      <w:tr w:rsidR="001B6B83" w14:paraId="1D8B4D77" w14:textId="77777777" w:rsidTr="00786871">
        <w:trPr>
          <w:trHeight w:val="445"/>
        </w:trPr>
        <w:tc>
          <w:tcPr>
            <w:tcW w:w="4459" w:type="dxa"/>
            <w:gridSpan w:val="3"/>
          </w:tcPr>
          <w:p w14:paraId="1570AA88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53" w:type="dxa"/>
            <w:gridSpan w:val="4"/>
          </w:tcPr>
          <w:p w14:paraId="1E4AE86B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176" w:type="dxa"/>
            <w:gridSpan w:val="2"/>
          </w:tcPr>
          <w:p w14:paraId="3AC30F83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773" w:type="dxa"/>
            <w:gridSpan w:val="3"/>
          </w:tcPr>
          <w:p w14:paraId="6836E8BB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1B6B83" w14:paraId="77E9851E" w14:textId="77777777" w:rsidTr="00786871">
        <w:trPr>
          <w:trHeight w:val="445"/>
        </w:trPr>
        <w:tc>
          <w:tcPr>
            <w:tcW w:w="4459" w:type="dxa"/>
            <w:gridSpan w:val="3"/>
          </w:tcPr>
          <w:p w14:paraId="0427878E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53" w:type="dxa"/>
            <w:gridSpan w:val="4"/>
          </w:tcPr>
          <w:p w14:paraId="7B880456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176" w:type="dxa"/>
            <w:gridSpan w:val="2"/>
          </w:tcPr>
          <w:p w14:paraId="2C1B4876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773" w:type="dxa"/>
            <w:gridSpan w:val="3"/>
          </w:tcPr>
          <w:p w14:paraId="2DB79C07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1B6B83" w14:paraId="3D4C7F7F" w14:textId="77777777" w:rsidTr="00786871">
        <w:trPr>
          <w:trHeight w:val="445"/>
        </w:trPr>
        <w:tc>
          <w:tcPr>
            <w:tcW w:w="4459" w:type="dxa"/>
            <w:gridSpan w:val="3"/>
          </w:tcPr>
          <w:p w14:paraId="54A4C22A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53" w:type="dxa"/>
            <w:gridSpan w:val="4"/>
          </w:tcPr>
          <w:p w14:paraId="4FB99F3F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176" w:type="dxa"/>
            <w:gridSpan w:val="2"/>
          </w:tcPr>
          <w:p w14:paraId="1F1F137F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773" w:type="dxa"/>
            <w:gridSpan w:val="3"/>
          </w:tcPr>
          <w:p w14:paraId="063BC04A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1B6B83" w14:paraId="376FB6BE" w14:textId="77777777" w:rsidTr="00786871">
        <w:trPr>
          <w:trHeight w:val="445"/>
        </w:trPr>
        <w:tc>
          <w:tcPr>
            <w:tcW w:w="4459" w:type="dxa"/>
            <w:gridSpan w:val="3"/>
          </w:tcPr>
          <w:p w14:paraId="3AC3EFD9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53" w:type="dxa"/>
            <w:gridSpan w:val="4"/>
          </w:tcPr>
          <w:p w14:paraId="09D520F7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176" w:type="dxa"/>
            <w:gridSpan w:val="2"/>
          </w:tcPr>
          <w:p w14:paraId="505E61FF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773" w:type="dxa"/>
            <w:gridSpan w:val="3"/>
          </w:tcPr>
          <w:p w14:paraId="4FE24B4D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1B6B83" w14:paraId="01493F9A" w14:textId="77777777" w:rsidTr="00786871">
        <w:trPr>
          <w:trHeight w:val="339"/>
        </w:trPr>
        <w:tc>
          <w:tcPr>
            <w:tcW w:w="10261" w:type="dxa"/>
            <w:gridSpan w:val="12"/>
          </w:tcPr>
          <w:p w14:paraId="53C274D5" w14:textId="77777777" w:rsidR="001B6B83" w:rsidRDefault="001B6B83" w:rsidP="00786871">
            <w:pPr>
              <w:pStyle w:val="TableParagraph"/>
              <w:spacing w:before="52"/>
              <w:ind w:left="56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3. Documentación que se acompaña a la solicitud. </w:t>
            </w:r>
            <w:r>
              <w:rPr>
                <w:sz w:val="20"/>
                <w:szCs w:val="20"/>
                <w:lang w:eastAsia="en-US"/>
              </w:rPr>
              <w:t>(marcar con X lo que proceda).</w:t>
            </w:r>
          </w:p>
          <w:p w14:paraId="6608F91A" w14:textId="77777777" w:rsidR="001B6B83" w:rsidRDefault="001B6B83" w:rsidP="00786871">
            <w:pPr>
              <w:pStyle w:val="TableParagraph"/>
              <w:spacing w:before="52"/>
              <w:ind w:left="56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B6B83" w14:paraId="6DD2229E" w14:textId="77777777" w:rsidTr="00786871">
        <w:trPr>
          <w:trHeight w:val="229"/>
        </w:trPr>
        <w:tc>
          <w:tcPr>
            <w:tcW w:w="283" w:type="dxa"/>
          </w:tcPr>
          <w:p w14:paraId="7219B2A9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gridSpan w:val="4"/>
            <w:tcMar>
              <w:left w:w="57" w:type="dxa"/>
              <w:right w:w="57" w:type="dxa"/>
            </w:tcMar>
            <w:vAlign w:val="center"/>
            <w:hideMark/>
          </w:tcPr>
          <w:p w14:paraId="5EE7F4AE" w14:textId="77777777" w:rsidR="001B6B83" w:rsidRDefault="001B6B83" w:rsidP="00786871">
            <w:pPr>
              <w:pStyle w:val="Textoindependiente"/>
              <w:spacing w:before="60" w:after="60"/>
              <w:rPr>
                <w:rFonts w:ascii="Arial" w:hAnsi="Arial"/>
                <w:szCs w:val="20"/>
              </w:rPr>
            </w:pPr>
            <w:r>
              <w:rPr>
                <w:szCs w:val="20"/>
              </w:rPr>
              <w:t>Fotocopia del DNI o NIE</w:t>
            </w:r>
          </w:p>
        </w:tc>
        <w:tc>
          <w:tcPr>
            <w:tcW w:w="286" w:type="dxa"/>
          </w:tcPr>
          <w:p w14:paraId="03A2A330" w14:textId="77777777" w:rsidR="001B6B83" w:rsidRDefault="001B6B83" w:rsidP="00786871">
            <w:pPr>
              <w:pStyle w:val="Textoindependiente"/>
              <w:rPr>
                <w:szCs w:val="20"/>
              </w:rPr>
            </w:pPr>
          </w:p>
        </w:tc>
        <w:tc>
          <w:tcPr>
            <w:tcW w:w="4910" w:type="dxa"/>
            <w:gridSpan w:val="6"/>
            <w:hideMark/>
          </w:tcPr>
          <w:p w14:paraId="115B121A" w14:textId="77777777" w:rsidR="001B6B83" w:rsidRDefault="001B6B83" w:rsidP="00786871">
            <w:pPr>
              <w:pStyle w:val="Textoindependiente"/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 Miembro con 65% o más de discapacidad: certificación.</w:t>
            </w:r>
          </w:p>
        </w:tc>
      </w:tr>
      <w:tr w:rsidR="001B6B83" w14:paraId="67F32E57" w14:textId="77777777" w:rsidTr="00786871">
        <w:trPr>
          <w:trHeight w:val="272"/>
        </w:trPr>
        <w:tc>
          <w:tcPr>
            <w:tcW w:w="283" w:type="dxa"/>
          </w:tcPr>
          <w:p w14:paraId="318709ED" w14:textId="77777777" w:rsidR="001B6B83" w:rsidRDefault="001B6B83" w:rsidP="0078687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82" w:type="dxa"/>
            <w:gridSpan w:val="4"/>
            <w:tcMar>
              <w:left w:w="57" w:type="dxa"/>
              <w:right w:w="57" w:type="dxa"/>
            </w:tcMar>
            <w:hideMark/>
          </w:tcPr>
          <w:p w14:paraId="24948CC3" w14:textId="77777777" w:rsidR="001B6B83" w:rsidRDefault="001B6B83" w:rsidP="00786871">
            <w:pPr>
              <w:pStyle w:val="Textoindependiente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Fotocopia del Libro de Familia</w:t>
            </w:r>
          </w:p>
        </w:tc>
        <w:tc>
          <w:tcPr>
            <w:tcW w:w="286" w:type="dxa"/>
            <w:vMerge w:val="restart"/>
          </w:tcPr>
          <w:p w14:paraId="71E8C923" w14:textId="77777777" w:rsidR="001B6B83" w:rsidRDefault="001B6B83" w:rsidP="00786871">
            <w:pPr>
              <w:pStyle w:val="Textoindependiente"/>
              <w:rPr>
                <w:szCs w:val="20"/>
              </w:rPr>
            </w:pPr>
          </w:p>
        </w:tc>
        <w:tc>
          <w:tcPr>
            <w:tcW w:w="4910" w:type="dxa"/>
            <w:gridSpan w:val="6"/>
            <w:vMerge w:val="restart"/>
            <w:hideMark/>
          </w:tcPr>
          <w:p w14:paraId="0A793BAE" w14:textId="77777777" w:rsidR="001B6B83" w:rsidRDefault="001B6B83" w:rsidP="00786871">
            <w:pPr>
              <w:pStyle w:val="Textoindependiente"/>
              <w:spacing w:before="60" w:after="60"/>
              <w:ind w:left="57"/>
              <w:rPr>
                <w:szCs w:val="20"/>
              </w:rPr>
            </w:pPr>
            <w:r>
              <w:rPr>
                <w:szCs w:val="20"/>
              </w:rPr>
              <w:t>Justificante de los ingresos de todos los miembros de la unidad familiar conviviente o Declaración Responsable de no percibirlos</w:t>
            </w:r>
          </w:p>
        </w:tc>
      </w:tr>
      <w:tr w:rsidR="001B6B83" w14:paraId="77FD077F" w14:textId="77777777" w:rsidTr="00786871">
        <w:trPr>
          <w:trHeight w:val="609"/>
        </w:trPr>
        <w:tc>
          <w:tcPr>
            <w:tcW w:w="283" w:type="dxa"/>
          </w:tcPr>
          <w:p w14:paraId="7745BF48" w14:textId="77777777" w:rsidR="001B6B83" w:rsidRDefault="001B6B83" w:rsidP="00786871">
            <w:pPr>
              <w:pStyle w:val="TableParagrap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9C81AC7" w14:textId="77777777" w:rsidR="001B6B83" w:rsidRPr="006727FF" w:rsidRDefault="001B6B83" w:rsidP="00786871">
            <w:pPr>
              <w:pStyle w:val="TableParagrap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  <w:gridSpan w:val="4"/>
            <w:tcMar>
              <w:left w:w="57" w:type="dxa"/>
              <w:right w:w="57" w:type="dxa"/>
            </w:tcMar>
            <w:hideMark/>
          </w:tcPr>
          <w:p w14:paraId="1CB8143E" w14:textId="77777777" w:rsidR="001B6B83" w:rsidRDefault="001B6B83" w:rsidP="00786871">
            <w:pPr>
              <w:pStyle w:val="Textoindependiente"/>
              <w:spacing w:before="60" w:after="60"/>
              <w:rPr>
                <w:rFonts w:ascii="Arial" w:hAnsi="Arial"/>
                <w:szCs w:val="20"/>
              </w:rPr>
            </w:pPr>
            <w:r>
              <w:rPr>
                <w:szCs w:val="20"/>
              </w:rPr>
              <w:t>Autorización de obtención de oficio del Certificado de Empadronamiento Familiar</w:t>
            </w:r>
          </w:p>
        </w:tc>
        <w:tc>
          <w:tcPr>
            <w:tcW w:w="0" w:type="auto"/>
            <w:vMerge/>
            <w:vAlign w:val="center"/>
            <w:hideMark/>
          </w:tcPr>
          <w:p w14:paraId="5CED6118" w14:textId="77777777" w:rsidR="001B6B83" w:rsidRDefault="001B6B83" w:rsidP="00786871">
            <w:pPr>
              <w:rPr>
                <w:rFonts w:ascii="Arial" w:eastAsia="Arial" w:hAnsi="Arial" w:cs="Arial"/>
                <w:color w:val="00000A"/>
                <w:szCs w:val="20"/>
                <w:lang w:bidi="es-ES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19B2B601" w14:textId="77777777" w:rsidR="001B6B83" w:rsidRDefault="001B6B83" w:rsidP="00786871">
            <w:pPr>
              <w:rPr>
                <w:rFonts w:ascii="Arial" w:eastAsia="Arial" w:hAnsi="Arial" w:cs="Arial"/>
                <w:color w:val="00000A"/>
                <w:szCs w:val="20"/>
                <w:lang w:bidi="es-ES"/>
              </w:rPr>
            </w:pPr>
          </w:p>
        </w:tc>
      </w:tr>
      <w:tr w:rsidR="001B6B83" w:rsidRPr="007E0551" w14:paraId="2930C072" w14:textId="77777777" w:rsidTr="00786871">
        <w:trPr>
          <w:trHeight w:val="5674"/>
        </w:trPr>
        <w:tc>
          <w:tcPr>
            <w:tcW w:w="10261" w:type="dxa"/>
            <w:gridSpan w:val="1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1589C0" w14:textId="77777777" w:rsidR="001B6B83" w:rsidRPr="007E0551" w:rsidRDefault="001B6B83" w:rsidP="00786871">
            <w:pPr>
              <w:pStyle w:val="Ttulo11"/>
              <w:ind w:left="0" w:right="51"/>
              <w:jc w:val="left"/>
              <w:rPr>
                <w:b w:val="0"/>
                <w:bCs w:val="0"/>
                <w:sz w:val="22"/>
                <w:lang w:eastAsia="en-US"/>
              </w:rPr>
            </w:pPr>
          </w:p>
          <w:p w14:paraId="725252E7" w14:textId="77777777" w:rsidR="001B6B83" w:rsidRPr="007E0551" w:rsidRDefault="001B6B83" w:rsidP="00786871">
            <w:pPr>
              <w:pStyle w:val="Ttulo11"/>
              <w:ind w:left="37" w:right="51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7E0551">
              <w:rPr>
                <w:b w:val="0"/>
                <w:bCs w:val="0"/>
                <w:szCs w:val="20"/>
                <w:lang w:eastAsia="en-US"/>
              </w:rPr>
              <w:t>DECLARO</w:t>
            </w:r>
            <w:r w:rsidRPr="007E0551">
              <w:rPr>
                <w:b w:val="0"/>
                <w:bCs w:val="0"/>
                <w:sz w:val="18"/>
                <w:szCs w:val="18"/>
                <w:lang w:eastAsia="en-US"/>
              </w:rPr>
              <w:t xml:space="preserve"> BAJO MI RESPONSABILIDAD Que son ciertos los datos consignados en la presente solicitud y que reúno o mantengo los requisitos establecidos en las Bases para la adjudicación de Ayudas Complementarias para Material Escolar  para el Curso 2020/2021.</w:t>
            </w:r>
          </w:p>
          <w:p w14:paraId="5B43650C" w14:textId="77777777" w:rsidR="001B6B83" w:rsidRPr="007E0551" w:rsidRDefault="001B6B83" w:rsidP="00786871">
            <w:pPr>
              <w:pStyle w:val="Ttulo11"/>
              <w:ind w:left="37" w:right="51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7E0551">
              <w:rPr>
                <w:b w:val="0"/>
                <w:bCs w:val="0"/>
                <w:szCs w:val="20"/>
                <w:lang w:eastAsia="en-US"/>
              </w:rPr>
              <w:t>CONSIENTO</w:t>
            </w:r>
            <w:r w:rsidRPr="007E0551">
              <w:rPr>
                <w:b w:val="0"/>
                <w:bCs w:val="0"/>
                <w:sz w:val="18"/>
                <w:szCs w:val="18"/>
                <w:lang w:eastAsia="en-US"/>
              </w:rPr>
              <w:t xml:space="preserve"> LA CONSULTA de mis datos en los ficheros públicos que fueran necesarios conforme al Decreto 202/2016 de 14 de diciembre, sin perjuicio del ejercicio de los derechos de acceso, rectificación, cancelación y/u oposición, de conformidad con lo dispuesto en la normativa en materia de protección de datos.</w:t>
            </w:r>
          </w:p>
          <w:p w14:paraId="43886463" w14:textId="77777777" w:rsidR="001B6B83" w:rsidRPr="007E0551" w:rsidRDefault="001B6B83" w:rsidP="00786871">
            <w:pPr>
              <w:pStyle w:val="Ttulo11"/>
              <w:ind w:left="37" w:right="51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7E0551">
              <w:rPr>
                <w:b w:val="0"/>
                <w:bCs w:val="0"/>
                <w:szCs w:val="20"/>
                <w:lang w:eastAsia="en-US"/>
              </w:rPr>
              <w:t>ACEPTO</w:t>
            </w:r>
            <w:r w:rsidRPr="007E0551">
              <w:rPr>
                <w:b w:val="0"/>
                <w:bCs w:val="0"/>
                <w:sz w:val="18"/>
                <w:szCs w:val="18"/>
                <w:lang w:eastAsia="en-US"/>
              </w:rPr>
              <w:t xml:space="preserve"> la ayuda que pueda ser concedida y todas las obligaciones que de ello se deriven.</w:t>
            </w:r>
          </w:p>
          <w:p w14:paraId="627FFA70" w14:textId="77777777" w:rsidR="001B6B83" w:rsidRPr="007E0551" w:rsidRDefault="001B6B83" w:rsidP="00786871">
            <w:pPr>
              <w:pStyle w:val="Ttulo11"/>
              <w:ind w:left="37" w:right="51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7E0551">
              <w:rPr>
                <w:b w:val="0"/>
                <w:bCs w:val="0"/>
                <w:szCs w:val="20"/>
                <w:lang w:eastAsia="en-US"/>
              </w:rPr>
              <w:t>ENTIENDO que la falsedad de los datos y documentos que se acompañan puede ser constitutiva de delito y que los servicios jurídicos del Ayuntamiento pueden ejercer las acciones penales y civiles derivadas contra las personas responsables de la misma.</w:t>
            </w:r>
          </w:p>
          <w:p w14:paraId="62B777AC" w14:textId="77777777" w:rsidR="001B6B83" w:rsidRPr="007E0551" w:rsidRDefault="001B6B83" w:rsidP="00786871">
            <w:pPr>
              <w:pStyle w:val="Ttulo11"/>
              <w:spacing w:line="275" w:lineRule="exact"/>
              <w:ind w:left="0" w:right="531"/>
              <w:jc w:val="left"/>
              <w:rPr>
                <w:b w:val="0"/>
                <w:bCs w:val="0"/>
                <w:sz w:val="18"/>
                <w:szCs w:val="18"/>
                <w:lang w:eastAsia="en-US"/>
              </w:rPr>
            </w:pPr>
          </w:p>
          <w:p w14:paraId="3376EB49" w14:textId="77777777" w:rsidR="001B6B83" w:rsidRPr="007E0551" w:rsidRDefault="001B6B83" w:rsidP="00786871">
            <w:pPr>
              <w:pStyle w:val="Ttulo21"/>
              <w:tabs>
                <w:tab w:val="left" w:pos="3158"/>
                <w:tab w:val="left" w:pos="4077"/>
                <w:tab w:val="left" w:pos="6209"/>
              </w:tabs>
              <w:spacing w:before="126"/>
              <w:ind w:right="303"/>
              <w:rPr>
                <w:sz w:val="24"/>
                <w:szCs w:val="24"/>
                <w:lang w:eastAsia="en-US"/>
              </w:rPr>
            </w:pPr>
            <w:proofErr w:type="spellStart"/>
            <w:r w:rsidRPr="007E0551">
              <w:rPr>
                <w:sz w:val="22"/>
                <w:lang w:eastAsia="en-US"/>
              </w:rPr>
              <w:t>En</w:t>
            </w:r>
            <w:proofErr w:type="spellEnd"/>
            <w:r w:rsidRPr="007E0551">
              <w:rPr>
                <w:sz w:val="22"/>
                <w:u w:val="single"/>
                <w:lang w:eastAsia="en-US"/>
              </w:rPr>
              <w:tab/>
            </w:r>
            <w:r w:rsidRPr="007E0551">
              <w:rPr>
                <w:sz w:val="22"/>
                <w:lang w:eastAsia="en-US"/>
              </w:rPr>
              <w:t>,a</w:t>
            </w:r>
            <w:r w:rsidRPr="007E0551">
              <w:rPr>
                <w:sz w:val="22"/>
                <w:u w:val="single"/>
                <w:lang w:eastAsia="en-US"/>
              </w:rPr>
              <w:tab/>
            </w:r>
            <w:r w:rsidRPr="007E0551">
              <w:rPr>
                <w:sz w:val="22"/>
                <w:lang w:eastAsia="en-US"/>
              </w:rPr>
              <w:t>de</w:t>
            </w:r>
            <w:r w:rsidRPr="007E0551">
              <w:rPr>
                <w:sz w:val="22"/>
                <w:u w:val="single"/>
                <w:lang w:eastAsia="en-US"/>
              </w:rPr>
              <w:tab/>
            </w:r>
            <w:proofErr w:type="spellStart"/>
            <w:r w:rsidRPr="007E0551">
              <w:rPr>
                <w:sz w:val="22"/>
                <w:lang w:eastAsia="en-US"/>
              </w:rPr>
              <w:t>de</w:t>
            </w:r>
            <w:proofErr w:type="spellEnd"/>
            <w:r w:rsidRPr="007E0551">
              <w:rPr>
                <w:sz w:val="22"/>
                <w:lang w:eastAsia="en-US"/>
              </w:rPr>
              <w:t xml:space="preserve"> 2020.</w:t>
            </w:r>
          </w:p>
          <w:p w14:paraId="742D1546" w14:textId="77777777" w:rsidR="001B6B83" w:rsidRPr="007E0551" w:rsidRDefault="001B6B83" w:rsidP="00786871">
            <w:pPr>
              <w:spacing w:before="138"/>
              <w:ind w:left="761" w:right="48"/>
              <w:jc w:val="center"/>
            </w:pPr>
            <w:r w:rsidRPr="007E0551">
              <w:t>El/la Solicitante</w:t>
            </w:r>
          </w:p>
          <w:p w14:paraId="009622C2" w14:textId="77777777" w:rsidR="001B6B83" w:rsidRPr="007E0551" w:rsidRDefault="001B6B83" w:rsidP="00786871">
            <w:pPr>
              <w:pStyle w:val="Textoindependiente"/>
            </w:pPr>
          </w:p>
          <w:p w14:paraId="1AC01790" w14:textId="77777777" w:rsidR="001B6B83" w:rsidRPr="007E0551" w:rsidRDefault="001B6B83" w:rsidP="00786871">
            <w:pPr>
              <w:tabs>
                <w:tab w:val="left" w:pos="5827"/>
              </w:tabs>
            </w:pPr>
          </w:p>
          <w:p w14:paraId="5654B3CC" w14:textId="77777777" w:rsidR="001B6B83" w:rsidRPr="007E0551" w:rsidRDefault="001B6B83" w:rsidP="00786871">
            <w:pPr>
              <w:tabs>
                <w:tab w:val="left" w:pos="5827"/>
              </w:tabs>
              <w:ind w:left="761"/>
              <w:jc w:val="center"/>
            </w:pPr>
          </w:p>
          <w:p w14:paraId="0A827F34" w14:textId="77777777" w:rsidR="001B6B83" w:rsidRPr="007E0551" w:rsidRDefault="001B6B83" w:rsidP="00786871">
            <w:pPr>
              <w:tabs>
                <w:tab w:val="left" w:pos="5827"/>
              </w:tabs>
              <w:ind w:left="761"/>
              <w:jc w:val="center"/>
            </w:pPr>
            <w:r w:rsidRPr="007E0551">
              <w:t xml:space="preserve">Fdo.: </w:t>
            </w:r>
            <w:r w:rsidRPr="007E0551">
              <w:rPr>
                <w:rFonts w:ascii="Times New Roman" w:hAnsi="Times New Roman"/>
                <w:u w:val="single"/>
              </w:rPr>
              <w:tab/>
            </w:r>
          </w:p>
          <w:p w14:paraId="4B56A0D7" w14:textId="77777777" w:rsidR="001B6B83" w:rsidRPr="007E0551" w:rsidRDefault="001B6B83" w:rsidP="00786871">
            <w:pPr>
              <w:spacing w:before="92"/>
              <w:rPr>
                <w:rFonts w:ascii="Arial" w:hAnsi="Arial"/>
                <w:sz w:val="22"/>
              </w:rPr>
            </w:pPr>
          </w:p>
          <w:p w14:paraId="556545B9" w14:textId="77777777" w:rsidR="001B6B83" w:rsidRPr="007E0551" w:rsidRDefault="001B6B83" w:rsidP="00786871">
            <w:pPr>
              <w:spacing w:before="92"/>
              <w:rPr>
                <w:rFonts w:ascii="Arial" w:hAnsi="Arial"/>
                <w:sz w:val="22"/>
              </w:rPr>
            </w:pPr>
            <w:r w:rsidRPr="007E0551">
              <w:rPr>
                <w:rFonts w:ascii="Arial" w:hAnsi="Arial"/>
                <w:sz w:val="22"/>
              </w:rPr>
              <w:t xml:space="preserve">    EXMO. AYUNTAMIENTO DE MÉRIDA</w:t>
            </w:r>
          </w:p>
        </w:tc>
      </w:tr>
    </w:tbl>
    <w:p w14:paraId="5E955A63" w14:textId="77777777" w:rsidR="001B6B83" w:rsidRPr="001B6B83" w:rsidRDefault="001B6B83" w:rsidP="001B6B83">
      <w:pPr>
        <w:rPr>
          <w:rFonts w:ascii="Verdana" w:hAnsi="Verdana"/>
        </w:rPr>
      </w:pPr>
    </w:p>
    <w:sectPr w:rsidR="001B6B83" w:rsidRPr="001B6B83" w:rsidSect="001B6B83">
      <w:headerReference w:type="default" r:id="rId11"/>
      <w:footerReference w:type="default" r:id="rId12"/>
      <w:pgSz w:w="11906" w:h="16838"/>
      <w:pgMar w:top="1422" w:right="1134" w:bottom="1418" w:left="1134" w:header="1134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EFC07" w14:textId="77777777" w:rsidR="001F3B19" w:rsidRDefault="001F3B19">
      <w:r>
        <w:separator/>
      </w:r>
    </w:p>
  </w:endnote>
  <w:endnote w:type="continuationSeparator" w:id="0">
    <w:p w14:paraId="1CDD85C5" w14:textId="77777777" w:rsidR="001F3B19" w:rsidRDefault="001F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278297"/>
      <w:docPartObj>
        <w:docPartGallery w:val="Page Numbers (Bottom of Page)"/>
        <w:docPartUnique/>
      </w:docPartObj>
    </w:sdtPr>
    <w:sdtEndPr/>
    <w:sdtContent>
      <w:p w14:paraId="69B68E45" w14:textId="77777777" w:rsidR="007D490A" w:rsidRDefault="00AC21D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7CD60B" w14:textId="77777777" w:rsidR="007D490A" w:rsidRDefault="007D490A">
    <w:pPr>
      <w:pStyle w:val="Piedepgina"/>
      <w:ind w:right="422"/>
      <w:jc w:val="center"/>
      <w:rPr>
        <w:color w:val="808080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1D681" w14:textId="77777777" w:rsidR="001F3B19" w:rsidRDefault="001F3B19">
      <w:r>
        <w:separator/>
      </w:r>
    </w:p>
  </w:footnote>
  <w:footnote w:type="continuationSeparator" w:id="0">
    <w:p w14:paraId="469963F6" w14:textId="77777777" w:rsidR="001F3B19" w:rsidRDefault="001F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1D15A" w14:textId="77777777" w:rsidR="007D490A" w:rsidRDefault="007D490A">
    <w:pPr>
      <w:pStyle w:val="Piedepgina"/>
      <w:ind w:left="993" w:right="422"/>
      <w:jc w:val="center"/>
      <w:rPr>
        <w:rFonts w:ascii="Webdings" w:eastAsia="Webdings" w:hAnsi="Webdings" w:cs="Webdings"/>
        <w:color w:val="FF0000"/>
        <w:sz w:val="16"/>
        <w:szCs w:val="48"/>
      </w:rPr>
    </w:pPr>
    <w:r>
      <w:rPr>
        <w:noProof/>
        <w:lang w:eastAsia="es-ES" w:bidi="ar-SA"/>
      </w:rPr>
      <w:drawing>
        <wp:anchor distT="0" distB="0" distL="0" distR="0" simplePos="0" relativeHeight="2" behindDoc="0" locked="0" layoutInCell="1" allowOverlap="1" wp14:anchorId="4671A717" wp14:editId="1123FACB">
          <wp:simplePos x="0" y="0"/>
          <wp:positionH relativeFrom="column">
            <wp:posOffset>-438150</wp:posOffset>
          </wp:positionH>
          <wp:positionV relativeFrom="paragraph">
            <wp:posOffset>-572135</wp:posOffset>
          </wp:positionV>
          <wp:extent cx="7050405" cy="693420"/>
          <wp:effectExtent l="0" t="0" r="0" b="0"/>
          <wp:wrapSquare wrapText="largest"/>
          <wp:docPr id="2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5040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4946E7" w14:textId="77777777" w:rsidR="007D490A" w:rsidRDefault="007D490A">
    <w:pPr>
      <w:pStyle w:val="Piedepgina"/>
      <w:ind w:left="993" w:right="422"/>
      <w:jc w:val="center"/>
      <w:rPr>
        <w:rFonts w:ascii="Webdings" w:eastAsia="Webdings" w:hAnsi="Webdings" w:cs="Webdings"/>
        <w:color w:val="FF0000"/>
        <w:sz w:val="16"/>
        <w:szCs w:val="48"/>
      </w:rPr>
    </w:pPr>
  </w:p>
  <w:p w14:paraId="69320A9F" w14:textId="77777777" w:rsidR="007D490A" w:rsidRDefault="007D490A">
    <w:pPr>
      <w:pStyle w:val="Piedepgina"/>
      <w:ind w:left="993" w:right="422"/>
      <w:jc w:val="center"/>
      <w:rPr>
        <w:color w:val="808080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C4E49C4"/>
    <w:lvl w:ilvl="0">
      <w:numFmt w:val="bullet"/>
      <w:lvlText w:val="*"/>
      <w:lvlJc w:val="left"/>
    </w:lvl>
  </w:abstractNum>
  <w:abstractNum w:abstractNumId="1" w15:restartNumberingAfterBreak="0">
    <w:nsid w:val="2A4C70F5"/>
    <w:multiLevelType w:val="hybridMultilevel"/>
    <w:tmpl w:val="6D908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8E5"/>
    <w:multiLevelType w:val="hybridMultilevel"/>
    <w:tmpl w:val="BE0EC2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C56E8C"/>
    <w:multiLevelType w:val="hybridMultilevel"/>
    <w:tmpl w:val="8796128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B9"/>
    <w:rsid w:val="00000564"/>
    <w:rsid w:val="000021AA"/>
    <w:rsid w:val="000346A0"/>
    <w:rsid w:val="00037792"/>
    <w:rsid w:val="00040B4B"/>
    <w:rsid w:val="0005130E"/>
    <w:rsid w:val="000668B2"/>
    <w:rsid w:val="00071F65"/>
    <w:rsid w:val="00076494"/>
    <w:rsid w:val="00077583"/>
    <w:rsid w:val="00082D08"/>
    <w:rsid w:val="00087A00"/>
    <w:rsid w:val="000A6371"/>
    <w:rsid w:val="000C0CD0"/>
    <w:rsid w:val="000C308B"/>
    <w:rsid w:val="000D2623"/>
    <w:rsid w:val="000E4439"/>
    <w:rsid w:val="000E7007"/>
    <w:rsid w:val="000E7047"/>
    <w:rsid w:val="000F0F8E"/>
    <w:rsid w:val="00146CF0"/>
    <w:rsid w:val="001B6B83"/>
    <w:rsid w:val="001C4ED9"/>
    <w:rsid w:val="001F287D"/>
    <w:rsid w:val="001F3B19"/>
    <w:rsid w:val="0020000C"/>
    <w:rsid w:val="0020657A"/>
    <w:rsid w:val="00237118"/>
    <w:rsid w:val="00243222"/>
    <w:rsid w:val="0025012A"/>
    <w:rsid w:val="00284C40"/>
    <w:rsid w:val="00305AFB"/>
    <w:rsid w:val="00352D17"/>
    <w:rsid w:val="00386991"/>
    <w:rsid w:val="003B2517"/>
    <w:rsid w:val="003B7E89"/>
    <w:rsid w:val="003C49A2"/>
    <w:rsid w:val="003C4F85"/>
    <w:rsid w:val="003D4DB1"/>
    <w:rsid w:val="003F3794"/>
    <w:rsid w:val="00424A54"/>
    <w:rsid w:val="0043239D"/>
    <w:rsid w:val="004347F8"/>
    <w:rsid w:val="0046001A"/>
    <w:rsid w:val="00470E61"/>
    <w:rsid w:val="004805E6"/>
    <w:rsid w:val="004A57FA"/>
    <w:rsid w:val="004B2FA3"/>
    <w:rsid w:val="004D21EB"/>
    <w:rsid w:val="004F018D"/>
    <w:rsid w:val="005101A9"/>
    <w:rsid w:val="0051092B"/>
    <w:rsid w:val="00526C40"/>
    <w:rsid w:val="0054269A"/>
    <w:rsid w:val="00546945"/>
    <w:rsid w:val="00566CC1"/>
    <w:rsid w:val="005879FA"/>
    <w:rsid w:val="00594FB6"/>
    <w:rsid w:val="005A00B9"/>
    <w:rsid w:val="005B3FD4"/>
    <w:rsid w:val="005E37C9"/>
    <w:rsid w:val="005F3693"/>
    <w:rsid w:val="00614A85"/>
    <w:rsid w:val="00621463"/>
    <w:rsid w:val="00661430"/>
    <w:rsid w:val="006661F9"/>
    <w:rsid w:val="006741E2"/>
    <w:rsid w:val="006A34AD"/>
    <w:rsid w:val="006D49E2"/>
    <w:rsid w:val="006F7D8D"/>
    <w:rsid w:val="00742C21"/>
    <w:rsid w:val="007D490A"/>
    <w:rsid w:val="008022E9"/>
    <w:rsid w:val="0080475A"/>
    <w:rsid w:val="00812F7F"/>
    <w:rsid w:val="00815678"/>
    <w:rsid w:val="008713E3"/>
    <w:rsid w:val="00874D92"/>
    <w:rsid w:val="008767F9"/>
    <w:rsid w:val="0088641D"/>
    <w:rsid w:val="008B6A23"/>
    <w:rsid w:val="008B6D65"/>
    <w:rsid w:val="008C1310"/>
    <w:rsid w:val="008C5766"/>
    <w:rsid w:val="00914EA6"/>
    <w:rsid w:val="00926996"/>
    <w:rsid w:val="009332BB"/>
    <w:rsid w:val="009679F3"/>
    <w:rsid w:val="009777C0"/>
    <w:rsid w:val="009B3500"/>
    <w:rsid w:val="009C5784"/>
    <w:rsid w:val="009D0A10"/>
    <w:rsid w:val="009D6035"/>
    <w:rsid w:val="009E2A47"/>
    <w:rsid w:val="009F1924"/>
    <w:rsid w:val="00A05C5E"/>
    <w:rsid w:val="00A06D25"/>
    <w:rsid w:val="00A3337E"/>
    <w:rsid w:val="00A70088"/>
    <w:rsid w:val="00AC21D7"/>
    <w:rsid w:val="00B26CD9"/>
    <w:rsid w:val="00B44933"/>
    <w:rsid w:val="00BB4A75"/>
    <w:rsid w:val="00BC7890"/>
    <w:rsid w:val="00C14E6D"/>
    <w:rsid w:val="00C21435"/>
    <w:rsid w:val="00C67390"/>
    <w:rsid w:val="00C876DD"/>
    <w:rsid w:val="00CB46F4"/>
    <w:rsid w:val="00CD429C"/>
    <w:rsid w:val="00CD6A4E"/>
    <w:rsid w:val="00CF0B76"/>
    <w:rsid w:val="00D04B56"/>
    <w:rsid w:val="00D20A46"/>
    <w:rsid w:val="00D210A7"/>
    <w:rsid w:val="00D52511"/>
    <w:rsid w:val="00D70BDE"/>
    <w:rsid w:val="00D910E4"/>
    <w:rsid w:val="00DA26D6"/>
    <w:rsid w:val="00DF7043"/>
    <w:rsid w:val="00E03C3F"/>
    <w:rsid w:val="00E15F0A"/>
    <w:rsid w:val="00E7112B"/>
    <w:rsid w:val="00E879FD"/>
    <w:rsid w:val="00EE0014"/>
    <w:rsid w:val="00EF05F4"/>
    <w:rsid w:val="00EF0E1E"/>
    <w:rsid w:val="00F14DA0"/>
    <w:rsid w:val="00F3029D"/>
    <w:rsid w:val="00F52D35"/>
    <w:rsid w:val="00F67203"/>
    <w:rsid w:val="00F71DBC"/>
    <w:rsid w:val="00F775EC"/>
    <w:rsid w:val="00FC7AD4"/>
    <w:rsid w:val="00FE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67E2"/>
  <w15:docId w15:val="{A4A791C6-7CE7-4881-A410-5DB4B16D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rsid w:val="00D210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D210A7"/>
    <w:pPr>
      <w:spacing w:after="140" w:line="276" w:lineRule="auto"/>
    </w:pPr>
  </w:style>
  <w:style w:type="paragraph" w:styleId="Lista">
    <w:name w:val="List"/>
    <w:basedOn w:val="Textoindependiente"/>
    <w:rsid w:val="00D210A7"/>
  </w:style>
  <w:style w:type="paragraph" w:styleId="Descripcin">
    <w:name w:val="caption"/>
    <w:basedOn w:val="Normal"/>
    <w:qFormat/>
    <w:rsid w:val="00D210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210A7"/>
    <w:pPr>
      <w:suppressLineNumbers/>
    </w:pPr>
  </w:style>
  <w:style w:type="paragraph" w:styleId="Encabezado">
    <w:name w:val="header"/>
    <w:basedOn w:val="Normal"/>
    <w:rsid w:val="00D210A7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uiPriority w:val="99"/>
    <w:rsid w:val="00D210A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C7890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E879F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3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C0CD0"/>
  </w:style>
  <w:style w:type="paragraph" w:customStyle="1" w:styleId="Ttulo11">
    <w:name w:val="Título 11"/>
    <w:basedOn w:val="Normal"/>
    <w:uiPriority w:val="1"/>
    <w:qFormat/>
    <w:rsid w:val="001C4ED9"/>
    <w:pPr>
      <w:ind w:left="597" w:right="594"/>
      <w:jc w:val="center"/>
      <w:outlineLvl w:val="1"/>
    </w:pPr>
    <w:rPr>
      <w:rFonts w:ascii="Arial" w:eastAsia="Arial" w:hAnsi="Arial"/>
      <w:b/>
      <w:bCs/>
      <w:color w:val="00000A"/>
      <w:kern w:val="0"/>
      <w:lang w:eastAsia="es-ES" w:bidi="es-ES"/>
    </w:rPr>
  </w:style>
  <w:style w:type="paragraph" w:customStyle="1" w:styleId="Ttulo21">
    <w:name w:val="Título 21"/>
    <w:basedOn w:val="Normal"/>
    <w:uiPriority w:val="1"/>
    <w:qFormat/>
    <w:rsid w:val="001C4ED9"/>
    <w:pPr>
      <w:jc w:val="center"/>
      <w:outlineLvl w:val="2"/>
    </w:pPr>
    <w:rPr>
      <w:rFonts w:ascii="Arial" w:eastAsia="Arial" w:hAnsi="Arial"/>
      <w:color w:val="00000A"/>
      <w:kern w:val="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1C4ED9"/>
    <w:rPr>
      <w:rFonts w:ascii="Arial" w:eastAsia="Arial" w:hAnsi="Arial"/>
      <w:color w:val="00000A"/>
      <w:kern w:val="0"/>
      <w:sz w:val="22"/>
      <w:szCs w:val="22"/>
      <w:lang w:eastAsia="es-ES" w:bidi="es-ES"/>
    </w:rPr>
  </w:style>
  <w:style w:type="table" w:customStyle="1" w:styleId="TableNormal">
    <w:name w:val="Table Normal"/>
    <w:uiPriority w:val="2"/>
    <w:semiHidden/>
    <w:qFormat/>
    <w:rsid w:val="001C4ED9"/>
    <w:rPr>
      <w:rFonts w:asciiTheme="minorHAnsi" w:eastAsiaTheme="minorHAnsi" w:hAnsiTheme="minorHAnsi" w:cstheme="minorBidi"/>
      <w:kern w:val="0"/>
      <w:sz w:val="20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C21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C21"/>
    <w:rPr>
      <w:rFonts w:ascii="Segoe UI" w:hAnsi="Segoe UI" w:cs="Mangal"/>
      <w:sz w:val="18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0014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0E704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dasmaterialescolar@merid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rid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da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D257-94AC-4F8F-A902-DF139E69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Links>
    <vt:vector size="18" baseType="variant"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http://www.merida.es/</vt:lpwstr>
      </vt:variant>
      <vt:variant>
        <vt:lpwstr/>
      </vt:variant>
      <vt:variant>
        <vt:i4>4063240</vt:i4>
      </vt:variant>
      <vt:variant>
        <vt:i4>3</vt:i4>
      </vt:variant>
      <vt:variant>
        <vt:i4>0</vt:i4>
      </vt:variant>
      <vt:variant>
        <vt:i4>5</vt:i4>
      </vt:variant>
      <vt:variant>
        <vt:lpwstr>mailto:registro@merida.es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http://www.merida.es/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María Rodríguez López</dc:creator>
  <cp:lastModifiedBy>Ana María Rodríguez López</cp:lastModifiedBy>
  <cp:revision>2</cp:revision>
  <cp:lastPrinted>2020-06-18T07:41:00Z</cp:lastPrinted>
  <dcterms:created xsi:type="dcterms:W3CDTF">2020-07-10T05:59:00Z</dcterms:created>
  <dcterms:modified xsi:type="dcterms:W3CDTF">2020-07-10T05:59:00Z</dcterms:modified>
  <dc:language>es-ES</dc:language>
</cp:coreProperties>
</file>