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76238" cy="37456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238" cy="374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ALUMNOS NO BECARIOS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Una vez que se publiquen los listados con los alumnos becarios y no becarios,  se comunicará por teléfonos a aquellos alumnos que NO  son becarios y deberán comprar el lote de libros completo.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LIBROS DE TEXTO Y MATERIAL ESCOLAR – 2021/2022  </w:t>
      </w:r>
      <w:r w:rsidDel="00000000" w:rsidR="00000000" w:rsidRPr="00000000">
        <w:rPr>
          <w:b w:val="1"/>
          <w:u w:val="single"/>
          <w:rtl w:val="0"/>
        </w:rPr>
        <w:t xml:space="preserve">2º  E.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705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Lengua:</w:t>
      </w:r>
      <w:r w:rsidDel="00000000" w:rsidR="00000000" w:rsidRPr="00000000">
        <w:rPr>
          <w:b w:val="1"/>
          <w:rtl w:val="0"/>
        </w:rPr>
        <w:t xml:space="preserve"> SABER HACER CONTIGO 2 PRI Lengua pauta mochila ligera SHC ED18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SANTILLANA </w:t>
      </w:r>
      <w:r w:rsidDel="00000000" w:rsidR="00000000" w:rsidRPr="00000000">
        <w:rPr>
          <w:rtl w:val="0"/>
        </w:rPr>
        <w:t xml:space="preserve"> ISBN 9788468047461</w:t>
      </w:r>
    </w:p>
    <w:p w:rsidR="00000000" w:rsidDel="00000000" w:rsidP="00000000" w:rsidRDefault="00000000" w:rsidRPr="00000000" w14:paraId="0000000D">
      <w:pPr>
        <w:spacing w:line="480" w:lineRule="auto"/>
        <w:ind w:left="705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Matemáticas</w:t>
      </w:r>
      <w:r w:rsidDel="00000000" w:rsidR="00000000" w:rsidRPr="00000000">
        <w:rPr>
          <w:b w:val="1"/>
          <w:rtl w:val="0"/>
        </w:rPr>
        <w:t xml:space="preserve">: SABER HACER CONTIGO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 PRI Matemáticas mochila ligera SHC ED 18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SANTILLANA</w:t>
      </w:r>
      <w:r w:rsidDel="00000000" w:rsidR="00000000" w:rsidRPr="00000000">
        <w:rPr>
          <w:rtl w:val="0"/>
        </w:rPr>
        <w:t xml:space="preserve">  ISBN  9788468047478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Ciencias Naturales</w:t>
      </w:r>
      <w:r w:rsidDel="00000000" w:rsidR="00000000" w:rsidRPr="00000000">
        <w:rPr>
          <w:b w:val="1"/>
          <w:rtl w:val="0"/>
        </w:rPr>
        <w:t xml:space="preserve">: 2 PRI CIENCIAS NATURALES OBSERVA SHC ED18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ab/>
        <w:t xml:space="preserve">SANTILLANA  </w:t>
      </w:r>
      <w:r w:rsidDel="00000000" w:rsidR="00000000" w:rsidRPr="00000000">
        <w:rPr>
          <w:rtl w:val="0"/>
        </w:rPr>
        <w:t xml:space="preserve">ISBN 9788468045429</w:t>
      </w:r>
    </w:p>
    <w:p w:rsidR="00000000" w:rsidDel="00000000" w:rsidP="00000000" w:rsidRDefault="00000000" w:rsidRPr="00000000" w14:paraId="00000011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/>
      </w:pPr>
      <w:r w:rsidDel="00000000" w:rsidR="00000000" w:rsidRPr="00000000">
        <w:rPr>
          <w:b w:val="1"/>
          <w:u w:val="single"/>
          <w:rtl w:val="0"/>
        </w:rPr>
        <w:t xml:space="preserve">Ciencias Sociales</w:t>
      </w:r>
      <w:r w:rsidDel="00000000" w:rsidR="00000000" w:rsidRPr="00000000">
        <w:rPr>
          <w:b w:val="1"/>
          <w:rtl w:val="0"/>
        </w:rPr>
        <w:t xml:space="preserve">: 2 PRI CIENCIAS SOCIALES DESCUBRE SHC ED 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rPr/>
      </w:pPr>
      <w:r w:rsidDel="00000000" w:rsidR="00000000" w:rsidRPr="00000000">
        <w:rPr>
          <w:b w:val="1"/>
          <w:rtl w:val="0"/>
        </w:rPr>
        <w:t xml:space="preserve">SANTILLANA </w:t>
      </w:r>
      <w:r w:rsidDel="00000000" w:rsidR="00000000" w:rsidRPr="00000000">
        <w:rPr>
          <w:rtl w:val="0"/>
        </w:rPr>
        <w:t xml:space="preserve">ISBN 9788468047393</w:t>
      </w:r>
    </w:p>
    <w:p w:rsidR="00000000" w:rsidDel="00000000" w:rsidP="00000000" w:rsidRDefault="00000000" w:rsidRPr="00000000" w14:paraId="00000015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Inglés:</w:t>
      </w:r>
      <w:r w:rsidDel="00000000" w:rsidR="00000000" w:rsidRPr="00000000">
        <w:rPr>
          <w:b w:val="1"/>
          <w:rtl w:val="0"/>
        </w:rPr>
        <w:t xml:space="preserve"> POPTROPICA ENGLISH ISLANDS EDITORIAL PEARSON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ab/>
        <w:t xml:space="preserve">PUPIL’ S BOOK </w:t>
      </w:r>
      <w:r w:rsidDel="00000000" w:rsidR="00000000" w:rsidRPr="00000000">
        <w:rPr>
          <w:rtl w:val="0"/>
        </w:rPr>
        <w:t xml:space="preserve">ISBN 9781292198293  /  </w:t>
      </w:r>
      <w:r w:rsidDel="00000000" w:rsidR="00000000" w:rsidRPr="00000000">
        <w:rPr>
          <w:b w:val="1"/>
          <w:rtl w:val="0"/>
        </w:rPr>
        <w:t xml:space="preserve">ACTIVITY BOOK</w:t>
      </w:r>
      <w:r w:rsidDel="00000000" w:rsidR="00000000" w:rsidRPr="00000000">
        <w:rPr>
          <w:rtl w:val="0"/>
        </w:rPr>
        <w:t xml:space="preserve">  ISBN 9781292198286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b w:val="1"/>
          <w:u w:val="single"/>
          <w:rtl w:val="0"/>
        </w:rPr>
        <w:t xml:space="preserve">Religión</w:t>
      </w:r>
      <w:r w:rsidDel="00000000" w:rsidR="00000000" w:rsidRPr="00000000">
        <w:rPr>
          <w:b w:val="1"/>
          <w:rtl w:val="0"/>
        </w:rPr>
        <w:t xml:space="preserve">: MANANTIAL EDITORIAL SANTILLANA </w:t>
      </w:r>
      <w:r w:rsidDel="00000000" w:rsidR="00000000" w:rsidRPr="00000000">
        <w:rPr>
          <w:rtl w:val="0"/>
        </w:rPr>
        <w:t xml:space="preserve">ISBN 978-84-680-2954-2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08" w:firstLine="0"/>
        <w:rPr>
          <w:color w:val="000000"/>
        </w:rPr>
      </w:pPr>
      <w:r w:rsidDel="00000000" w:rsidR="00000000" w:rsidRPr="00000000">
        <w:rPr>
          <w:b w:val="1"/>
          <w:u w:val="single"/>
          <w:rtl w:val="0"/>
        </w:rPr>
        <w:t xml:space="preserve">Valores Sociales y Cívicos: 2º E.P</w:t>
      </w:r>
      <w:r w:rsidDel="00000000" w:rsidR="00000000" w:rsidRPr="00000000">
        <w:rPr>
          <w:b w:val="1"/>
          <w:rtl w:val="0"/>
        </w:rPr>
        <w:t xml:space="preserve">.  EDITORIAL SANTILLANA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ISBN  </w:t>
      </w:r>
      <w:r w:rsidDel="00000000" w:rsidR="00000000" w:rsidRPr="00000000">
        <w:rPr>
          <w:color w:val="000000"/>
          <w:rtl w:val="0"/>
        </w:rPr>
        <w:t xml:space="preserve">978-84-680-1495-1</w:t>
      </w:r>
    </w:p>
    <w:p w:rsidR="00000000" w:rsidDel="00000000" w:rsidP="00000000" w:rsidRDefault="00000000" w:rsidRPr="00000000" w14:paraId="0000001D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u w:val="single"/>
          <w:rtl w:val="0"/>
        </w:rPr>
        <w:t xml:space="preserve">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Tres cuadernos de dos rayas pauta 3,5 mm. de 32 hojas.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Tres carpetas tamaño folio de plástico.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Dos cuadernos de cuadrícula 4 mm. de 32 hojas.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Una barra de pegamento.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Un estuche de cremallera.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Una caja de rotuladores (12 u.)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Un pequeño maletín (para las tareas escolares).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Diez fundas de plástico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Dos lápices del nº 2 (Faber-Castell 2=B).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Dos gomas de borrar blandas.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Una caja de ceras de colores Plastidecor (12 u.)./Una caja de lápices de madera Alpino (12 u.).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Un sacapuntas metálico.</w:t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Una regla de 30 cm.</w:t>
      </w:r>
    </w:p>
    <w:p w:rsidR="00000000" w:rsidDel="00000000" w:rsidP="00000000" w:rsidRDefault="00000000" w:rsidRPr="00000000" w14:paraId="0000002C">
      <w:pPr>
        <w:ind w:firstLine="720"/>
        <w:rPr/>
      </w:pPr>
      <w:r w:rsidDel="00000000" w:rsidR="00000000" w:rsidRPr="00000000">
        <w:rPr>
          <w:rtl w:val="0"/>
        </w:rPr>
        <w:t xml:space="preserve">Unas tijeras de punta roma.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Un lápiz bicolor rojo-azul.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Una  barra de plastilina grande.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Una caja de pañuelos de papel.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Un paquete grande de toallitas.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Nota: Todos los materiales deben estar marcados con el nombre del alumno/a y entregados en una bolsa. Por razones organizativas no se permitirá el uso de MOCHILA o CARRITO.El colegio entregará al alumnado a principios del curso 2021/2022, una agenda escolar para el intercambio de información         </w:t>
      </w:r>
      <w:r w:rsidDel="00000000" w:rsidR="00000000" w:rsidRPr="00000000">
        <w:rPr>
          <w:rtl w:val="0"/>
        </w:rPr>
        <w:t xml:space="preserve">         </w:t>
        <w:tab/>
        <w:tab/>
        <w:tab/>
        <w:tab/>
      </w:r>
    </w:p>
    <w:p w:rsidR="00000000" w:rsidDel="00000000" w:rsidP="00000000" w:rsidRDefault="00000000" w:rsidRPr="00000000" w14:paraId="00000034">
      <w:pPr>
        <w:ind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72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Villafranca de los Barros, 24 de junio de 2021</w:t>
        <w:tab/>
        <w:tab/>
        <w:tab/>
        <w:tab/>
        <w:tab/>
        <w:t xml:space="preserve">                                                  EL EQUIPO DIRECTIVO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