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114300" distT="114300" distL="114300" distR="114300">
            <wp:extent cx="377917" cy="3762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917" cy="376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CEIP  “El Pilar”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C/Felipe Checa s/n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06220- Villafranca de los Barros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Tlfno-924028620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0"/>
          <w:szCs w:val="20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0"/>
            <w:szCs w:val="20"/>
            <w:u w:val="single"/>
            <w:rtl w:val="0"/>
          </w:rPr>
          <w:t xml:space="preserve">elpilarvilla@edu.juntaex.es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LIBROS DE TEXTO Y MATERIAL ESCOLAR  2021/2022 - 3º EDUCACIÓN 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Inglés</w:t>
      </w:r>
      <w:r w:rsidDel="00000000" w:rsidR="00000000" w:rsidRPr="00000000">
        <w:rPr>
          <w:b w:val="1"/>
          <w:rtl w:val="0"/>
        </w:rPr>
        <w:t xml:space="preserve">: POPTROPICA ENGLISH ISLANDS EDITORIAL PEARSON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ACTIVITY BOOK</w:t>
      </w:r>
      <w:r w:rsidDel="00000000" w:rsidR="00000000" w:rsidRPr="00000000">
        <w:rPr>
          <w:rtl w:val="0"/>
        </w:rPr>
        <w:t xml:space="preserve">  ISBN 9781 292 198 415</w:t>
      </w:r>
    </w:p>
    <w:p w:rsidR="00000000" w:rsidDel="00000000" w:rsidP="00000000" w:rsidRDefault="00000000" w:rsidRPr="00000000" w14:paraId="0000000E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Cinco cuadernos de dos rayas de 2´5 mm. con margen (tamaño cuartilla)(40 hojas).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Un  cuaderno de cuadrícula de 4 mm. de tamaño cuartilla con margen.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Dos carpetas de tamaño folio forradas o de plástico, con gomas.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Una carpeta de anillas tamaño folio ( 2 o 4 anillas).</w:t>
      </w:r>
    </w:p>
    <w:p w:rsidR="00000000" w:rsidDel="00000000" w:rsidP="00000000" w:rsidRDefault="00000000" w:rsidRPr="00000000" w14:paraId="00000014">
      <w:pPr>
        <w:ind w:firstLine="708"/>
        <w:rPr/>
      </w:pPr>
      <w:r w:rsidDel="00000000" w:rsidR="00000000" w:rsidRPr="00000000">
        <w:rPr>
          <w:rtl w:val="0"/>
        </w:rPr>
        <w:t xml:space="preserve">Diez  fundas de plástico de tamaño folio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Una regla de 30 cm., transportador de ángulos, escuadra, cartabón, si es posible, flexibles.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  <w:t xml:space="preserve">Un compás.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 Dos bolígrafos REPLAY (uno azul - uno rojo).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Una caja de rotuladores (12 u.)/Un rotulador de pizarra blanca azul o negro.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Una libreta con pentagrama.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Un estuche de cremallera.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Una flauta dulce “Hönner”.</w:t>
      </w:r>
    </w:p>
    <w:p w:rsidR="00000000" w:rsidDel="00000000" w:rsidP="00000000" w:rsidRDefault="00000000" w:rsidRPr="00000000" w14:paraId="0000001C">
      <w:pPr>
        <w:ind w:firstLine="708"/>
        <w:rPr/>
      </w:pPr>
      <w:r w:rsidDel="00000000" w:rsidR="00000000" w:rsidRPr="00000000">
        <w:rPr>
          <w:rtl w:val="0"/>
        </w:rPr>
        <w:t xml:space="preserve">Unas tijeras de punta redonda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Un bloc de dibujo tamaño folio con margen.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Una barra de pegamento.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Tres lápices del nº 2 (Faber-Castell 2B).</w:t>
      </w:r>
    </w:p>
    <w:p w:rsidR="00000000" w:rsidDel="00000000" w:rsidP="00000000" w:rsidRDefault="00000000" w:rsidRPr="00000000" w14:paraId="00000020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ab/>
        <w:t xml:space="preserve">Tres gomas de borrar blandas.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Una caja de ceras de colores Plastidecor (12 u.).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Una caja de lápices de madera Alpino (12 u.).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Un sacapuntas metálico.</w:t>
      </w:r>
    </w:p>
    <w:p w:rsidR="00000000" w:rsidDel="00000000" w:rsidP="00000000" w:rsidRDefault="00000000" w:rsidRPr="00000000" w14:paraId="00000024">
      <w:pPr>
        <w:ind w:firstLine="708"/>
        <w:rPr/>
      </w:pPr>
      <w:r w:rsidDel="00000000" w:rsidR="00000000" w:rsidRPr="00000000">
        <w:rPr>
          <w:rtl w:val="0"/>
        </w:rPr>
        <w:t xml:space="preserve">Un paquete grande de toallitas. /Una caja de pañuelos de papel.</w:t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Nota</w:t>
      </w:r>
      <w:r w:rsidDel="00000000" w:rsidR="00000000" w:rsidRPr="00000000">
        <w:rPr>
          <w:b w:val="1"/>
          <w:rtl w:val="0"/>
        </w:rPr>
        <w:t xml:space="preserve">: Todos los materiales deben estar marcados con el nombre del alumno/a. El colegio entregará al alumnado a principios del curso 2021/2022, una agenda escolar para el intercambio de información entre la familia y el centro.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 xml:space="preserve"> </w:t>
        <w:tab/>
        <w:tab/>
        <w:tab/>
        <w:tab/>
        <w:tab/>
        <w:tab/>
        <w:t xml:space="preserve">     </w:t>
      </w:r>
    </w:p>
    <w:p w:rsidR="00000000" w:rsidDel="00000000" w:rsidP="00000000" w:rsidRDefault="00000000" w:rsidRPr="00000000" w14:paraId="0000002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0" w:firstLine="720"/>
        <w:jc w:val="both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tl w:val="0"/>
        </w:rPr>
        <w:t xml:space="preserve">Villafranca de los Barros, 24 de junio de 2021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                             </w:t>
      </w:r>
    </w:p>
    <w:p w:rsidR="00000000" w:rsidDel="00000000" w:rsidP="00000000" w:rsidRDefault="00000000" w:rsidRPr="00000000" w14:paraId="0000002B">
      <w:pPr>
        <w:ind w:left="2160" w:firstLine="720"/>
        <w:jc w:val="center"/>
        <w:rPr/>
      </w:pPr>
      <w:r w:rsidDel="00000000" w:rsidR="00000000" w:rsidRPr="00000000">
        <w:rPr>
          <w:rtl w:val="0"/>
        </w:rPr>
        <w:t xml:space="preserve">  El Equipo Directivo</w:t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elpilarvilla@edu.juntaex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