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DA" w:rsidRDefault="004C1F21" w:rsidP="004C1F21">
      <w:pPr>
        <w:jc w:val="center"/>
        <w:rPr>
          <w:rFonts w:ascii="Jokerman" w:hAnsi="Jokerman"/>
          <w:b/>
          <w:i/>
          <w:sz w:val="40"/>
          <w:szCs w:val="40"/>
          <w:u w:val="single"/>
          <w:lang w:val="es-ES_tradnl"/>
        </w:rPr>
      </w:pPr>
      <w:r w:rsidRPr="004C1F21">
        <w:rPr>
          <w:rFonts w:ascii="Jokerman" w:hAnsi="Jokerman"/>
          <w:b/>
          <w:i/>
          <w:sz w:val="40"/>
          <w:szCs w:val="40"/>
          <w:u w:val="single"/>
          <w:lang w:val="es-ES_tradnl"/>
        </w:rPr>
        <w:t>Los viernes lúdicos.</w:t>
      </w:r>
    </w:p>
    <w:p w:rsidR="004C1F21" w:rsidRDefault="004C1F21" w:rsidP="004C1F21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¡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Bienvenid@s!</w:t>
      </w:r>
      <w:proofErr w:type="spellEnd"/>
    </w:p>
    <w:p w:rsidR="001612AA" w:rsidRDefault="004C1F21" w:rsidP="001612AA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 xml:space="preserve">Con el comienzo del curso iniciamos nuevos proyectos con ilusiones renovadas en el colegio. Uno de ellos se llama “Los Viernes lúdicos.” </w:t>
      </w:r>
      <w:r w:rsidR="002C11AC">
        <w:rPr>
          <w:rFonts w:ascii="Comic Sans MS" w:hAnsi="Comic Sans MS"/>
          <w:sz w:val="28"/>
          <w:szCs w:val="28"/>
          <w:lang w:val="es-ES_tradnl"/>
        </w:rPr>
        <w:t xml:space="preserve">Con él pretendemos facilitar la inclusión de todo el alumnado en el entorno académico de una manera sencilla y divertida. Los </w:t>
      </w:r>
      <w:proofErr w:type="spellStart"/>
      <w:r w:rsidR="002C11AC">
        <w:rPr>
          <w:rFonts w:ascii="Comic Sans MS" w:hAnsi="Comic Sans MS"/>
          <w:sz w:val="28"/>
          <w:szCs w:val="28"/>
          <w:lang w:val="es-ES_tradnl"/>
        </w:rPr>
        <w:t>chic@s</w:t>
      </w:r>
      <w:proofErr w:type="spellEnd"/>
      <w:r w:rsidR="002C11AC">
        <w:rPr>
          <w:rFonts w:ascii="Comic Sans MS" w:hAnsi="Comic Sans MS"/>
          <w:sz w:val="28"/>
          <w:szCs w:val="28"/>
          <w:lang w:val="es-ES_tradnl"/>
        </w:rPr>
        <w:t xml:space="preserve"> mayores potenciarán sus responsabilidades y participarán de manera activa en la vida del cole. A los demás les servirá como </w:t>
      </w:r>
      <w:r w:rsidR="001612AA">
        <w:rPr>
          <w:rFonts w:ascii="Comic Sans MS" w:hAnsi="Comic Sans MS"/>
          <w:sz w:val="28"/>
          <w:szCs w:val="28"/>
          <w:lang w:val="es-ES_tradnl"/>
        </w:rPr>
        <w:t xml:space="preserve">una estrategia para relacionarse mejor con sus </w:t>
      </w:r>
      <w:proofErr w:type="spellStart"/>
      <w:r w:rsidR="001612AA">
        <w:rPr>
          <w:rFonts w:ascii="Comic Sans MS" w:hAnsi="Comic Sans MS"/>
          <w:sz w:val="28"/>
          <w:szCs w:val="28"/>
          <w:lang w:val="es-ES_tradnl"/>
        </w:rPr>
        <w:t>compañer@s</w:t>
      </w:r>
      <w:proofErr w:type="spellEnd"/>
      <w:r w:rsidR="001612AA">
        <w:rPr>
          <w:rFonts w:ascii="Comic Sans MS" w:hAnsi="Comic Sans MS"/>
          <w:sz w:val="28"/>
          <w:szCs w:val="28"/>
          <w:lang w:val="es-ES_tradnl"/>
        </w:rPr>
        <w:t>.</w:t>
      </w:r>
      <w:r w:rsidR="002C11AC">
        <w:rPr>
          <w:rFonts w:ascii="Comic Sans MS" w:hAnsi="Comic Sans MS"/>
          <w:sz w:val="28"/>
          <w:szCs w:val="28"/>
          <w:lang w:val="es-ES_tradnl"/>
        </w:rPr>
        <w:t xml:space="preserve">  </w:t>
      </w:r>
    </w:p>
    <w:p w:rsidR="009A6AD0" w:rsidRDefault="004C1F21" w:rsidP="004C1F21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El proyecto con</w:t>
      </w:r>
      <w:r w:rsidR="009A6AD0">
        <w:rPr>
          <w:rFonts w:ascii="Comic Sans MS" w:hAnsi="Comic Sans MS"/>
          <w:sz w:val="28"/>
          <w:szCs w:val="28"/>
          <w:lang w:val="es-ES_tradnl"/>
        </w:rPr>
        <w:t>siste en la organización de seis</w:t>
      </w:r>
      <w:r>
        <w:rPr>
          <w:rFonts w:ascii="Comic Sans MS" w:hAnsi="Comic Sans MS"/>
          <w:sz w:val="28"/>
          <w:szCs w:val="28"/>
          <w:lang w:val="es-ES_tradnl"/>
        </w:rPr>
        <w:t xml:space="preserve"> talleres que se desarrollarán durante los recreos, por par</w:t>
      </w:r>
      <w:r w:rsidR="001612AA">
        <w:rPr>
          <w:rFonts w:ascii="Comic Sans MS" w:hAnsi="Comic Sans MS"/>
          <w:sz w:val="28"/>
          <w:szCs w:val="28"/>
          <w:lang w:val="es-ES_tradnl"/>
        </w:rPr>
        <w:t xml:space="preserve">te de algunos </w:t>
      </w:r>
      <w:proofErr w:type="spellStart"/>
      <w:r w:rsidR="001612AA">
        <w:rPr>
          <w:rFonts w:ascii="Comic Sans MS" w:hAnsi="Comic Sans MS"/>
          <w:sz w:val="28"/>
          <w:szCs w:val="28"/>
          <w:lang w:val="es-ES_tradnl"/>
        </w:rPr>
        <w:t>alumn@s</w:t>
      </w:r>
      <w:proofErr w:type="spellEnd"/>
      <w:r w:rsidR="009A6AD0">
        <w:rPr>
          <w:rFonts w:ascii="Comic Sans MS" w:hAnsi="Comic Sans MS"/>
          <w:sz w:val="28"/>
          <w:szCs w:val="28"/>
          <w:lang w:val="es-ES_tradnl"/>
        </w:rPr>
        <w:t xml:space="preserve"> del centro. Los </w:t>
      </w:r>
      <w:proofErr w:type="spellStart"/>
      <w:r w:rsidR="009A6AD0">
        <w:rPr>
          <w:rFonts w:ascii="Comic Sans MS" w:hAnsi="Comic Sans MS"/>
          <w:sz w:val="28"/>
          <w:szCs w:val="28"/>
          <w:lang w:val="es-ES_tradnl"/>
        </w:rPr>
        <w:t>niñ@s</w:t>
      </w:r>
      <w:proofErr w:type="spellEnd"/>
      <w:r w:rsidR="009A6AD0">
        <w:rPr>
          <w:rFonts w:ascii="Comic Sans MS" w:hAnsi="Comic Sans MS"/>
          <w:sz w:val="28"/>
          <w:szCs w:val="28"/>
          <w:lang w:val="es-ES_tradnl"/>
        </w:rPr>
        <w:t xml:space="preserve"> de sexto, quinto y cuarto curso se encargarán de preparar tres talleres para la etapa de Educación Infantil y tres talleres para la etapa de Primaria. Uno de esos talleres será siempre de fomento de la lectura, objetivo prioritario del colegio. El resto de talleres quedará a elección de los </w:t>
      </w:r>
      <w:proofErr w:type="spellStart"/>
      <w:r w:rsidR="009A6AD0">
        <w:rPr>
          <w:rFonts w:ascii="Comic Sans MS" w:hAnsi="Comic Sans MS"/>
          <w:sz w:val="28"/>
          <w:szCs w:val="28"/>
          <w:lang w:val="es-ES_tradnl"/>
        </w:rPr>
        <w:t>alumn@s</w:t>
      </w:r>
      <w:proofErr w:type="spellEnd"/>
      <w:r w:rsidR="009A6AD0">
        <w:rPr>
          <w:rFonts w:ascii="Comic Sans MS" w:hAnsi="Comic Sans MS"/>
          <w:sz w:val="28"/>
          <w:szCs w:val="28"/>
          <w:lang w:val="es-ES_tradnl"/>
        </w:rPr>
        <w:t xml:space="preserve"> organizadores en cada caso (juegos populares, futbolín, baile…)</w:t>
      </w:r>
    </w:p>
    <w:p w:rsidR="009A6AD0" w:rsidRDefault="009A6AD0" w:rsidP="004C1F21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El proyecto t</w:t>
      </w:r>
      <w:r w:rsidR="004C1F21">
        <w:rPr>
          <w:rFonts w:ascii="Comic Sans MS" w:hAnsi="Comic Sans MS"/>
          <w:sz w:val="28"/>
          <w:szCs w:val="28"/>
          <w:lang w:val="es-ES_tradnl"/>
        </w:rPr>
        <w:t>endrá lugar un viernes al mes.</w:t>
      </w:r>
      <w:r>
        <w:rPr>
          <w:rFonts w:ascii="Comic Sans MS" w:hAnsi="Comic Sans MS"/>
          <w:sz w:val="28"/>
          <w:szCs w:val="28"/>
          <w:lang w:val="es-ES_tradnl"/>
        </w:rPr>
        <w:t xml:space="preserve"> De manera que su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temporalización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 será la siguiente: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9A6AD0" w:rsidTr="002C11AC"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17 OCTUBRE</w:t>
            </w:r>
          </w:p>
        </w:tc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14 NOVIEMBRE</w:t>
            </w:r>
          </w:p>
        </w:tc>
        <w:tc>
          <w:tcPr>
            <w:tcW w:w="2882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12 DICIEMBRE</w:t>
            </w:r>
          </w:p>
        </w:tc>
      </w:tr>
      <w:tr w:rsidR="009A6AD0" w:rsidTr="002C11AC"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6º</w:t>
            </w:r>
          </w:p>
        </w:tc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5º</w:t>
            </w:r>
          </w:p>
        </w:tc>
        <w:tc>
          <w:tcPr>
            <w:tcW w:w="2882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4º</w:t>
            </w:r>
          </w:p>
        </w:tc>
      </w:tr>
      <w:tr w:rsidR="009A6AD0" w:rsidTr="002C11AC"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23 ENERO</w:t>
            </w:r>
          </w:p>
        </w:tc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20 FEBRERO</w:t>
            </w:r>
          </w:p>
        </w:tc>
        <w:tc>
          <w:tcPr>
            <w:tcW w:w="2882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20 MARZO</w:t>
            </w:r>
          </w:p>
        </w:tc>
      </w:tr>
      <w:tr w:rsidR="009A6AD0" w:rsidTr="002C11AC"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6º</w:t>
            </w:r>
          </w:p>
        </w:tc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5º</w:t>
            </w:r>
          </w:p>
        </w:tc>
        <w:tc>
          <w:tcPr>
            <w:tcW w:w="2882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4º</w:t>
            </w:r>
          </w:p>
        </w:tc>
      </w:tr>
      <w:tr w:rsidR="009A6AD0" w:rsidTr="002C11AC"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17 ABRIL</w:t>
            </w:r>
          </w:p>
        </w:tc>
        <w:tc>
          <w:tcPr>
            <w:tcW w:w="288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22 MAYO</w:t>
            </w:r>
          </w:p>
        </w:tc>
        <w:tc>
          <w:tcPr>
            <w:tcW w:w="2882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b/>
                <w:sz w:val="28"/>
                <w:szCs w:val="28"/>
                <w:lang w:val="es-ES_tradnl"/>
              </w:rPr>
              <w:t>12 JUNIO</w:t>
            </w:r>
          </w:p>
        </w:tc>
      </w:tr>
      <w:tr w:rsidR="009A6AD0" w:rsidRPr="002C11AC" w:rsidTr="002C11AC"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6º</w:t>
            </w:r>
          </w:p>
        </w:tc>
        <w:tc>
          <w:tcPr>
            <w:tcW w:w="2881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5º</w:t>
            </w:r>
          </w:p>
        </w:tc>
        <w:tc>
          <w:tcPr>
            <w:tcW w:w="2882" w:type="dxa"/>
            <w:tcBorders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9A6AD0" w:rsidRPr="002C11AC" w:rsidRDefault="002C11AC" w:rsidP="002C11AC">
            <w:pPr>
              <w:jc w:val="center"/>
              <w:rPr>
                <w:rFonts w:ascii="Comic Sans MS" w:hAnsi="Comic Sans MS"/>
                <w:sz w:val="28"/>
                <w:szCs w:val="28"/>
                <w:lang w:val="es-ES_tradnl"/>
              </w:rPr>
            </w:pPr>
            <w:r w:rsidRPr="002C11AC">
              <w:rPr>
                <w:rFonts w:ascii="Comic Sans MS" w:hAnsi="Comic Sans MS"/>
                <w:sz w:val="28"/>
                <w:szCs w:val="28"/>
                <w:lang w:val="es-ES_tradnl"/>
              </w:rPr>
              <w:t>Organiza: 4º</w:t>
            </w:r>
          </w:p>
        </w:tc>
      </w:tr>
    </w:tbl>
    <w:p w:rsidR="001612AA" w:rsidRDefault="001612AA" w:rsidP="004C1F21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</w:p>
    <w:p w:rsidR="001612AA" w:rsidRDefault="001612AA" w:rsidP="004C1F21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lastRenderedPageBreak/>
        <w:t xml:space="preserve">El viernes 17 de octubre tendrá lugar el gran estreno de este proyecto. Los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niñ@s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 de sexto curso organizarán estos talleres:</w:t>
      </w:r>
    </w:p>
    <w:p w:rsidR="001612AA" w:rsidRPr="001612AA" w:rsidRDefault="001612AA" w:rsidP="001612A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  <w:lang w:val="es-ES_tradnl"/>
        </w:rPr>
      </w:pPr>
      <w:r w:rsidRPr="001612AA">
        <w:rPr>
          <w:rFonts w:ascii="Comic Sans MS" w:hAnsi="Comic Sans MS"/>
          <w:sz w:val="28"/>
          <w:szCs w:val="28"/>
          <w:u w:val="single"/>
          <w:lang w:val="es-ES_tradnl"/>
        </w:rPr>
        <w:t>Educación Infantil:</w:t>
      </w:r>
    </w:p>
    <w:p w:rsidR="001612AA" w:rsidRDefault="001612AA" w:rsidP="001612AA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Taller de lectura.</w:t>
      </w:r>
    </w:p>
    <w:p w:rsidR="001612AA" w:rsidRDefault="001612AA" w:rsidP="001612AA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 xml:space="preserve">Taller de pase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misí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, pase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misá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>.</w:t>
      </w:r>
    </w:p>
    <w:p w:rsidR="001612AA" w:rsidRDefault="001612AA" w:rsidP="001612AA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Taller de 1, 2, 3, pollito inglés.</w:t>
      </w:r>
    </w:p>
    <w:p w:rsidR="004C1F21" w:rsidRDefault="001612AA" w:rsidP="001612A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  <w:lang w:val="es-ES_tradnl"/>
        </w:rPr>
      </w:pPr>
      <w:r w:rsidRPr="001612AA">
        <w:rPr>
          <w:rFonts w:ascii="Comic Sans MS" w:hAnsi="Comic Sans MS"/>
          <w:sz w:val="28"/>
          <w:szCs w:val="28"/>
          <w:u w:val="single"/>
          <w:lang w:val="es-ES_tradnl"/>
        </w:rPr>
        <w:t>Educación primaria:</w:t>
      </w:r>
      <w:r w:rsidR="009A6AD0" w:rsidRPr="001612AA">
        <w:rPr>
          <w:rFonts w:ascii="Comic Sans MS" w:hAnsi="Comic Sans MS"/>
          <w:sz w:val="28"/>
          <w:szCs w:val="28"/>
          <w:u w:val="single"/>
          <w:lang w:val="es-ES_tradnl"/>
        </w:rPr>
        <w:t xml:space="preserve"> </w:t>
      </w:r>
    </w:p>
    <w:p w:rsidR="001612AA" w:rsidRDefault="001612AA" w:rsidP="001612A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Taller de lectura.</w:t>
      </w:r>
    </w:p>
    <w:p w:rsidR="001612AA" w:rsidRDefault="001612AA" w:rsidP="001612A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>Taller de futbolín.</w:t>
      </w:r>
    </w:p>
    <w:p w:rsidR="001612AA" w:rsidRDefault="001612AA" w:rsidP="001612A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 xml:space="preserve">Taller de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Suaviball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 (similar al tenis, pero con material reciclado).</w:t>
      </w:r>
    </w:p>
    <w:p w:rsidR="001612AA" w:rsidRDefault="001612AA" w:rsidP="001612AA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 xml:space="preserve">El proyecto ha sido aprobado por todo el claustro de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maestr@s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 y será coordin</w:t>
      </w:r>
      <w:r w:rsidR="00492D64">
        <w:rPr>
          <w:rFonts w:ascii="Comic Sans MS" w:hAnsi="Comic Sans MS"/>
          <w:sz w:val="28"/>
          <w:szCs w:val="28"/>
          <w:lang w:val="es-ES_tradnl"/>
        </w:rPr>
        <w:t>ado por la especialista de PT, M</w:t>
      </w:r>
      <w:r>
        <w:rPr>
          <w:rFonts w:ascii="Comic Sans MS" w:hAnsi="Comic Sans MS"/>
          <w:sz w:val="28"/>
          <w:szCs w:val="28"/>
          <w:lang w:val="es-ES_tradnl"/>
        </w:rPr>
        <w:t xml:space="preserve">ar Barrena. </w:t>
      </w:r>
    </w:p>
    <w:p w:rsidR="001612AA" w:rsidRPr="001612AA" w:rsidRDefault="001612AA" w:rsidP="001612AA">
      <w:pPr>
        <w:ind w:firstLine="708"/>
        <w:jc w:val="both"/>
        <w:rPr>
          <w:rFonts w:ascii="Comic Sans MS" w:hAnsi="Comic Sans MS"/>
          <w:sz w:val="28"/>
          <w:szCs w:val="28"/>
          <w:lang w:val="es-ES_tradnl"/>
        </w:rPr>
      </w:pPr>
      <w:r>
        <w:rPr>
          <w:rFonts w:ascii="Comic Sans MS" w:hAnsi="Comic Sans MS"/>
          <w:sz w:val="28"/>
          <w:szCs w:val="28"/>
          <w:lang w:val="es-ES_tradnl"/>
        </w:rPr>
        <w:t xml:space="preserve">Esperamos que tenga una gran acogida y que todos los </w:t>
      </w:r>
      <w:proofErr w:type="spellStart"/>
      <w:r>
        <w:rPr>
          <w:rFonts w:ascii="Comic Sans MS" w:hAnsi="Comic Sans MS"/>
          <w:sz w:val="28"/>
          <w:szCs w:val="28"/>
          <w:lang w:val="es-ES_tradnl"/>
        </w:rPr>
        <w:t>alumn@s</w:t>
      </w:r>
      <w:proofErr w:type="spellEnd"/>
      <w:r>
        <w:rPr>
          <w:rFonts w:ascii="Comic Sans MS" w:hAnsi="Comic Sans MS"/>
          <w:sz w:val="28"/>
          <w:szCs w:val="28"/>
          <w:lang w:val="es-ES_tradnl"/>
        </w:rPr>
        <w:t xml:space="preserve"> se beneficien de “Los Viernes Lúdicos.”</w:t>
      </w:r>
    </w:p>
    <w:sectPr w:rsidR="001612AA" w:rsidRPr="001612AA" w:rsidSect="00CA7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B76"/>
    <w:multiLevelType w:val="hybridMultilevel"/>
    <w:tmpl w:val="9D1E2ECE"/>
    <w:lvl w:ilvl="0" w:tplc="F7E24E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2395282"/>
    <w:multiLevelType w:val="hybridMultilevel"/>
    <w:tmpl w:val="C52CD352"/>
    <w:lvl w:ilvl="0" w:tplc="84703AA2">
      <w:start w:val="12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D700446"/>
    <w:multiLevelType w:val="hybridMultilevel"/>
    <w:tmpl w:val="6E5C1F9C"/>
    <w:lvl w:ilvl="0" w:tplc="B74434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F21"/>
    <w:rsid w:val="001612AA"/>
    <w:rsid w:val="002C11AC"/>
    <w:rsid w:val="00492D64"/>
    <w:rsid w:val="004C1F21"/>
    <w:rsid w:val="009A6AD0"/>
    <w:rsid w:val="00C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6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2</cp:revision>
  <dcterms:created xsi:type="dcterms:W3CDTF">2014-10-11T16:19:00Z</dcterms:created>
  <dcterms:modified xsi:type="dcterms:W3CDTF">2014-10-11T16:19:00Z</dcterms:modified>
</cp:coreProperties>
</file>